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A" w:rsidRPr="00E43A4A" w:rsidRDefault="009F520A" w:rsidP="005C626E">
      <w:pPr>
        <w:spacing w:line="620" w:lineRule="exact"/>
        <w:jc w:val="center"/>
        <w:rPr>
          <w:rFonts w:ascii="黑体" w:eastAsia="黑体"/>
          <w:b/>
          <w:sz w:val="44"/>
          <w:szCs w:val="44"/>
        </w:rPr>
      </w:pPr>
      <w:r w:rsidRPr="00E43A4A">
        <w:rPr>
          <w:rFonts w:ascii="黑体" w:eastAsia="黑体" w:hint="eastAsia"/>
          <w:b/>
          <w:sz w:val="44"/>
          <w:szCs w:val="44"/>
        </w:rPr>
        <w:t>公共事业管理专业培养方案</w:t>
      </w:r>
    </w:p>
    <w:p w:rsidR="009F520A" w:rsidRDefault="009F520A" w:rsidP="005C626E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Public Affairs Management</w:t>
      </w:r>
    </w:p>
    <w:p w:rsidR="009F520A" w:rsidRDefault="009F520A" w:rsidP="005C626E">
      <w:pPr>
        <w:spacing w:line="440" w:lineRule="exact"/>
        <w:jc w:val="center"/>
        <w:rPr>
          <w:rFonts w:ascii="宋体"/>
          <w:b/>
          <w:sz w:val="28"/>
          <w:szCs w:val="28"/>
        </w:rPr>
      </w:pPr>
    </w:p>
    <w:p w:rsidR="009F520A" w:rsidRDefault="009F520A" w:rsidP="005C626E">
      <w:pPr>
        <w:pStyle w:val="p0"/>
        <w:spacing w:line="460" w:lineRule="atLeast"/>
        <w:rPr>
          <w:rFonts w:ascii="宋体" w:hAnsi="宋体"/>
        </w:rPr>
      </w:pPr>
      <w:r>
        <w:rPr>
          <w:rFonts w:ascii="宋体" w:hAnsi="宋体" w:hint="eastAsia"/>
          <w:b/>
          <w:bCs/>
        </w:rPr>
        <w:t>一、专业代码：</w:t>
      </w:r>
      <w:r>
        <w:rPr>
          <w:rFonts w:ascii="宋体" w:hAnsi="宋体"/>
        </w:rPr>
        <w:t>120401</w:t>
      </w:r>
    </w:p>
    <w:p w:rsidR="009F520A" w:rsidRDefault="009F520A" w:rsidP="005C626E">
      <w:pPr>
        <w:pStyle w:val="p0"/>
        <w:spacing w:line="460" w:lineRule="atLeas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二、培养目标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本专业主要培养德、智、体、美全面发展，掌握现代公共管理理论、方法和技术，能运用本学科的基础理论、专业知识和专业技能，具备公共意识、公共精神、公共责任，具有创新精神、创业意识和创新创业能力，能适应社会发展要求，在党政机关、事业单位、社会团体等公共部门从事管理或服务工作的应用型人才。</w:t>
      </w:r>
    </w:p>
    <w:p w:rsidR="009F520A" w:rsidRDefault="009F520A" w:rsidP="005C626E">
      <w:pPr>
        <w:pStyle w:val="p0"/>
        <w:spacing w:line="460" w:lineRule="atLeas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三、培养要求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专业素养。掌握中国特色社会主义理论体系，牢固树立正确的世界观、人生观、价值观，爱国、诚信、友善、守法；具有高度的法治意识、公共精神、社会责任感和积极的人生态度；具备良好的专业素质，能够掌握本专业的思维方法和研究方法；具备良好的人文素养和科学素养，具备健康的体魄和良好的心理。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知识要求。通过学习公共管理方面的基本理论和基本知识，接受公共管理技术与方法的培养和训练，掌握各项公共事业管理的基本知识，能够胜任各级公共管理组织中的管理工作。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/>
        </w:rPr>
        <w:t>3.</w:t>
      </w:r>
      <w:r>
        <w:rPr>
          <w:rFonts w:ascii="宋体" w:hAnsi="宋体" w:hint="eastAsia"/>
        </w:rPr>
        <w:t>能力要求。毕业生应获得以下几方面的知识和能力：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）掌握管理科学、经济学、社会科学等现代科学的基本理论、基本知识，并具有进行自我知识更新的能力；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）掌握适应办公自动化、应用管理信息系统必需的定量分析和应用计算机的能力；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）具有进行质量管理、数据的收集和处理，进行统计分析的基本能力；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）具有较强的公文写作能力；</w:t>
      </w:r>
    </w:p>
    <w:p w:rsidR="009F520A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）具有较强的社会调查、语言表达、沟通、协作能力；</w:t>
      </w:r>
    </w:p>
    <w:p w:rsidR="009F520A" w:rsidRPr="00636F8D" w:rsidRDefault="009F520A" w:rsidP="00636F8D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）掌握文献检索、资料查询的基本方法，具有一定的科研能力和动手操作能力。</w:t>
      </w:r>
    </w:p>
    <w:p w:rsidR="009F520A" w:rsidRDefault="009F520A" w:rsidP="005C626E">
      <w:pPr>
        <w:pStyle w:val="p0"/>
        <w:spacing w:line="460" w:lineRule="atLeas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四、学制、学分及学位要求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hAnsi="宋体" w:hint="eastAsia"/>
        </w:rPr>
        <w:t>学制四年，弹性修业年限</w:t>
      </w:r>
      <w:r>
        <w:rPr>
          <w:rFonts w:hAnsi="宋体"/>
        </w:rPr>
        <w:t>3</w:t>
      </w:r>
      <w:r>
        <w:rPr>
          <w:rFonts w:hAnsi="宋体" w:hint="eastAsia"/>
        </w:rPr>
        <w:t>～</w:t>
      </w:r>
      <w:r>
        <w:rPr>
          <w:rFonts w:hAnsi="宋体"/>
        </w:rPr>
        <w:t>7</w:t>
      </w:r>
      <w:r>
        <w:rPr>
          <w:rFonts w:hAnsi="宋体" w:hint="eastAsia"/>
        </w:rPr>
        <w:t>年。</w:t>
      </w:r>
      <w:r>
        <w:rPr>
          <w:rFonts w:ascii="宋体" w:hAnsi="宋体" w:hint="eastAsia"/>
        </w:rPr>
        <w:t>学生在校期间必须修满培养方案规定的</w:t>
      </w:r>
      <w:r>
        <w:rPr>
          <w:rFonts w:ascii="宋体" w:hAnsi="宋体"/>
        </w:rPr>
        <w:t>159</w:t>
      </w:r>
      <w:r>
        <w:rPr>
          <w:rFonts w:ascii="宋体" w:hAnsi="宋体" w:hint="eastAsia"/>
        </w:rPr>
        <w:t>学分，其中通识教育课程模块</w:t>
      </w:r>
      <w:r>
        <w:rPr>
          <w:rFonts w:ascii="宋体" w:hAnsi="宋体"/>
        </w:rPr>
        <w:t>38</w:t>
      </w:r>
      <w:r>
        <w:rPr>
          <w:rFonts w:ascii="宋体" w:hAnsi="宋体" w:hint="eastAsia"/>
        </w:rPr>
        <w:t>学分（必修课</w:t>
      </w:r>
      <w:r>
        <w:rPr>
          <w:rFonts w:ascii="宋体" w:hAnsi="宋体"/>
        </w:rPr>
        <w:t>30</w:t>
      </w:r>
      <w:r>
        <w:rPr>
          <w:rFonts w:ascii="宋体" w:hAnsi="宋体" w:hint="eastAsia"/>
        </w:rPr>
        <w:t>学分，选修课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学分）；专业教育课程</w:t>
      </w:r>
      <w:r>
        <w:rPr>
          <w:rFonts w:ascii="宋体" w:hAnsi="宋体"/>
        </w:rPr>
        <w:t>8</w:t>
      </w:r>
      <w:r w:rsidR="00AE04B4">
        <w:rPr>
          <w:rFonts w:ascii="宋体" w:hAnsi="宋体" w:hint="eastAsia"/>
        </w:rPr>
        <w:t>6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学分（学科基础课</w:t>
      </w:r>
      <w:r>
        <w:rPr>
          <w:rFonts w:ascii="宋体" w:hAnsi="宋体"/>
        </w:rPr>
        <w:t>12</w:t>
      </w:r>
      <w:r>
        <w:rPr>
          <w:rFonts w:ascii="宋体" w:hAnsi="宋体" w:hint="eastAsia"/>
        </w:rPr>
        <w:t>学分，必修课</w:t>
      </w:r>
      <w:r>
        <w:rPr>
          <w:rFonts w:ascii="宋体" w:hAnsi="宋体"/>
        </w:rPr>
        <w:t>59.5</w:t>
      </w:r>
      <w:r>
        <w:rPr>
          <w:rFonts w:ascii="宋体" w:hAnsi="宋体" w:hint="eastAsia"/>
        </w:rPr>
        <w:t>学分，任选课</w:t>
      </w:r>
      <w:r>
        <w:rPr>
          <w:rFonts w:ascii="宋体" w:hAnsi="宋体"/>
        </w:rPr>
        <w:t>15</w:t>
      </w:r>
      <w:r>
        <w:rPr>
          <w:rFonts w:ascii="宋体" w:hAnsi="宋体" w:hint="eastAsia"/>
        </w:rPr>
        <w:t>学分）；应用能力培养课程</w:t>
      </w:r>
      <w:r>
        <w:rPr>
          <w:rFonts w:ascii="宋体" w:hAnsi="宋体"/>
        </w:rPr>
        <w:t>5.5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</w:rPr>
        <w:lastRenderedPageBreak/>
        <w:t>（必修课</w:t>
      </w:r>
      <w:r>
        <w:rPr>
          <w:rFonts w:ascii="宋体" w:hAnsi="宋体"/>
        </w:rPr>
        <w:t>3.5</w:t>
      </w:r>
      <w:r>
        <w:rPr>
          <w:rFonts w:ascii="宋体" w:hAnsi="宋体" w:hint="eastAsia"/>
        </w:rPr>
        <w:t>分，选修课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分）；实践教学课程</w:t>
      </w:r>
      <w:r>
        <w:rPr>
          <w:rFonts w:ascii="宋体" w:hAnsi="宋体"/>
        </w:rPr>
        <w:t>29</w:t>
      </w:r>
      <w:r>
        <w:rPr>
          <w:rFonts w:ascii="宋体" w:hAnsi="宋体" w:hint="eastAsia"/>
        </w:rPr>
        <w:t>学分，其中创新实践学分</w:t>
      </w:r>
      <w:r>
        <w:rPr>
          <w:rFonts w:ascii="宋体" w:hAnsi="宋体"/>
        </w:rPr>
        <w:t>22</w:t>
      </w:r>
      <w:r>
        <w:rPr>
          <w:rFonts w:ascii="宋体" w:hAnsi="宋体" w:hint="eastAsia"/>
        </w:rPr>
        <w:t>学分。达到《宜春学院学士学位授予工作实施细则》规定要求的，可授予管理学学士学位。</w:t>
      </w:r>
    </w:p>
    <w:p w:rsidR="009F520A" w:rsidRDefault="009F520A" w:rsidP="005C626E">
      <w:pPr>
        <w:pStyle w:val="p0"/>
        <w:spacing w:line="460" w:lineRule="atLeas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五、主干学科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公共管理、政治学、经济学</w:t>
      </w:r>
    </w:p>
    <w:p w:rsidR="009F520A" w:rsidRDefault="009F520A" w:rsidP="005C626E">
      <w:pPr>
        <w:pStyle w:val="p0"/>
        <w:spacing w:line="460" w:lineRule="atLeas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六、核心课程</w:t>
      </w:r>
    </w:p>
    <w:p w:rsidR="009F520A" w:rsidRDefault="009F520A" w:rsidP="005C626E">
      <w:pPr>
        <w:pStyle w:val="p0"/>
        <w:spacing w:line="460" w:lineRule="atLeast"/>
        <w:ind w:firstLine="420"/>
        <w:rPr>
          <w:rFonts w:ascii="宋体"/>
        </w:rPr>
      </w:pPr>
      <w:r>
        <w:rPr>
          <w:rFonts w:ascii="宋体" w:hAnsi="宋体" w:hint="eastAsia"/>
        </w:rPr>
        <w:t>政治学原理、管理学原理、管理心理学、行政管理学、行政法与行政诉讼法、公共经济学、公共事业管理概论、公共政策学、人力资源管理与开发、公共组织财务管理、城市管理学、非政府组织管理。</w:t>
      </w:r>
    </w:p>
    <w:p w:rsidR="009F520A" w:rsidRPr="000977A8" w:rsidRDefault="009F520A" w:rsidP="005C626E">
      <w:pPr>
        <w:pStyle w:val="p0"/>
        <w:spacing w:line="460" w:lineRule="atLeast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</w:rPr>
        <w:t>七、主要实践教学环节</w:t>
      </w:r>
    </w:p>
    <w:p w:rsidR="009F520A" w:rsidRDefault="009F520A" w:rsidP="005C626E">
      <w:pPr>
        <w:pStyle w:val="a7"/>
        <w:adjustRightInd w:val="0"/>
        <w:snapToGrid w:val="0"/>
        <w:spacing w:after="0" w:line="360" w:lineRule="auto"/>
        <w:ind w:leftChars="0" w:left="0" w:firstLine="461"/>
      </w:pPr>
      <w:r>
        <w:rPr>
          <w:rFonts w:hint="eastAsia"/>
        </w:rPr>
        <w:t>社会调查、专业实训、毕业实习、课程实验、毕业论文等。</w:t>
      </w:r>
    </w:p>
    <w:p w:rsidR="009F520A" w:rsidRPr="00EB77FD" w:rsidRDefault="009F520A" w:rsidP="005C626E">
      <w:pPr>
        <w:pStyle w:val="p0"/>
        <w:spacing w:line="460" w:lineRule="atLeast"/>
        <w:rPr>
          <w:b/>
        </w:rPr>
      </w:pPr>
      <w:r w:rsidRPr="00EB77FD">
        <w:rPr>
          <w:rFonts w:hint="eastAsia"/>
          <w:b/>
        </w:rPr>
        <w:t>八、专业能力和能力要素</w:t>
      </w:r>
    </w:p>
    <w:p w:rsidR="009F520A" w:rsidRPr="000977A8" w:rsidRDefault="009F520A" w:rsidP="005C626E">
      <w:pPr>
        <w:pStyle w:val="p0"/>
        <w:spacing w:line="460" w:lineRule="atLeast"/>
        <w:ind w:firstLine="420"/>
        <w:rPr>
          <w:b/>
        </w:rPr>
      </w:pPr>
      <w:r>
        <w:rPr>
          <w:rFonts w:hint="eastAsia"/>
        </w:rPr>
        <w:t>专业能力、能力要素和课程对应关系表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522"/>
        <w:gridCol w:w="3685"/>
      </w:tblGrid>
      <w:tr w:rsidR="009F520A" w:rsidTr="00B605AB">
        <w:tc>
          <w:tcPr>
            <w:tcW w:w="1548" w:type="dxa"/>
          </w:tcPr>
          <w:p w:rsidR="009F520A" w:rsidRDefault="009F520A" w:rsidP="00AB40C0">
            <w:pPr>
              <w:pStyle w:val="p0"/>
              <w:spacing w:line="460" w:lineRule="atLeast"/>
              <w:jc w:val="center"/>
            </w:pPr>
            <w:r>
              <w:rPr>
                <w:rFonts w:hint="eastAsia"/>
              </w:rPr>
              <w:t>专业能力</w:t>
            </w:r>
          </w:p>
        </w:tc>
        <w:tc>
          <w:tcPr>
            <w:tcW w:w="3522" w:type="dxa"/>
          </w:tcPr>
          <w:p w:rsidR="009F520A" w:rsidRDefault="009F520A" w:rsidP="00AB40C0">
            <w:pPr>
              <w:pStyle w:val="p0"/>
              <w:spacing w:line="460" w:lineRule="atLeast"/>
              <w:jc w:val="center"/>
            </w:pPr>
            <w:r>
              <w:rPr>
                <w:rFonts w:hint="eastAsia"/>
              </w:rPr>
              <w:t>能力要素</w:t>
            </w:r>
          </w:p>
        </w:tc>
        <w:tc>
          <w:tcPr>
            <w:tcW w:w="3685" w:type="dxa"/>
          </w:tcPr>
          <w:p w:rsidR="009F520A" w:rsidRDefault="009F520A" w:rsidP="00AB40C0">
            <w:pPr>
              <w:pStyle w:val="p0"/>
              <w:spacing w:line="460" w:lineRule="atLeast"/>
              <w:jc w:val="center"/>
            </w:pPr>
            <w:r>
              <w:rPr>
                <w:rFonts w:hint="eastAsia"/>
              </w:rPr>
              <w:t>对应的主要课程、模块或教学环节</w:t>
            </w:r>
          </w:p>
        </w:tc>
      </w:tr>
      <w:tr w:rsidR="009F520A" w:rsidTr="00B605AB">
        <w:tc>
          <w:tcPr>
            <w:tcW w:w="1548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公共管理能力</w:t>
            </w:r>
          </w:p>
        </w:tc>
        <w:tc>
          <w:tcPr>
            <w:tcW w:w="3522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领导能力、组织能力、沟通、协调和决策能力</w:t>
            </w:r>
          </w:p>
        </w:tc>
        <w:tc>
          <w:tcPr>
            <w:tcW w:w="3685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管理学、公共事业管理概论、公共组织学、人力资源管理与开发、公共政策学等</w:t>
            </w:r>
          </w:p>
        </w:tc>
      </w:tr>
      <w:tr w:rsidR="009F520A" w:rsidTr="00B605AB">
        <w:trPr>
          <w:trHeight w:val="912"/>
        </w:trPr>
        <w:tc>
          <w:tcPr>
            <w:tcW w:w="1548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行政职业能力</w:t>
            </w:r>
          </w:p>
        </w:tc>
        <w:tc>
          <w:tcPr>
            <w:tcW w:w="3522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公文写作技能、公务员考录技能</w:t>
            </w:r>
          </w:p>
        </w:tc>
        <w:tc>
          <w:tcPr>
            <w:tcW w:w="3685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公文写作与处理、公务员考录实务</w:t>
            </w:r>
          </w:p>
        </w:tc>
      </w:tr>
      <w:tr w:rsidR="009F520A" w:rsidTr="00B605AB">
        <w:tc>
          <w:tcPr>
            <w:tcW w:w="1548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科研能力</w:t>
            </w:r>
          </w:p>
        </w:tc>
        <w:tc>
          <w:tcPr>
            <w:tcW w:w="3522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文献检索技能、社会调查技能、论文写作技能</w:t>
            </w:r>
          </w:p>
        </w:tc>
        <w:tc>
          <w:tcPr>
            <w:tcW w:w="3685" w:type="dxa"/>
          </w:tcPr>
          <w:p w:rsidR="009F520A" w:rsidRDefault="009F520A" w:rsidP="00AB40C0">
            <w:pPr>
              <w:pStyle w:val="p0"/>
              <w:spacing w:line="460" w:lineRule="atLeast"/>
            </w:pPr>
            <w:r>
              <w:rPr>
                <w:rFonts w:hint="eastAsia"/>
              </w:rPr>
              <w:t>社会调查理论与方法、毕业论文教学环节</w:t>
            </w:r>
          </w:p>
        </w:tc>
      </w:tr>
    </w:tbl>
    <w:p w:rsidR="009F520A" w:rsidRPr="00234E6F" w:rsidRDefault="009F520A" w:rsidP="00966BFA">
      <w:pPr>
        <w:spacing w:beforeLines="50" w:afterLines="50" w:line="440" w:lineRule="exact"/>
        <w:rPr>
          <w:rFonts w:ascii="黑体" w:eastAsia="黑体" w:hAnsi="宋体"/>
          <w:b/>
          <w:sz w:val="24"/>
        </w:rPr>
      </w:pPr>
      <w:r w:rsidRPr="00234E6F">
        <w:rPr>
          <w:rFonts w:ascii="黑体" w:eastAsia="黑体" w:hAnsi="宋体" w:hint="eastAsia"/>
          <w:b/>
          <w:sz w:val="24"/>
        </w:rPr>
        <w:t>九、教学计划总体安排表</w:t>
      </w:r>
    </w:p>
    <w:p w:rsidR="009F520A" w:rsidRDefault="009F520A" w:rsidP="00966BFA">
      <w:pPr>
        <w:spacing w:beforeLines="50" w:afterLines="50"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>1</w:t>
      </w:r>
      <w:r w:rsidRPr="00234E6F">
        <w:rPr>
          <w:rFonts w:hAnsi="宋体" w:hint="eastAsia"/>
          <w:sz w:val="24"/>
        </w:rPr>
        <w:t>．通识教育课程模块课程设置计划表</w:t>
      </w:r>
    </w:p>
    <w:p w:rsidR="009F520A" w:rsidRDefault="009F520A" w:rsidP="00966BFA">
      <w:pPr>
        <w:spacing w:beforeLines="50" w:afterLines="50" w:line="440" w:lineRule="exact"/>
        <w:rPr>
          <w:rFonts w:hAnsi="宋体"/>
          <w:sz w:val="24"/>
        </w:rPr>
      </w:pPr>
    </w:p>
    <w:p w:rsidR="009F520A" w:rsidRDefault="009F520A" w:rsidP="00966BFA">
      <w:pPr>
        <w:spacing w:beforeLines="50" w:afterLines="50" w:line="440" w:lineRule="exact"/>
        <w:rPr>
          <w:rFonts w:hAnsi="宋体"/>
          <w:sz w:val="24"/>
        </w:rPr>
      </w:pPr>
    </w:p>
    <w:p w:rsidR="009F520A" w:rsidRDefault="009F520A" w:rsidP="00966BFA">
      <w:pPr>
        <w:spacing w:beforeLines="50" w:afterLines="50" w:line="440" w:lineRule="exact"/>
        <w:rPr>
          <w:rFonts w:hAnsi="宋体"/>
          <w:sz w:val="24"/>
        </w:rPr>
      </w:pPr>
    </w:p>
    <w:p w:rsidR="009F520A" w:rsidRDefault="009F520A" w:rsidP="00966BFA">
      <w:pPr>
        <w:spacing w:beforeLines="50" w:afterLines="50" w:line="440" w:lineRule="exact"/>
        <w:rPr>
          <w:rFonts w:hAnsi="宋体"/>
          <w:sz w:val="24"/>
        </w:rPr>
      </w:pPr>
    </w:p>
    <w:p w:rsidR="009F520A" w:rsidRPr="00234E6F" w:rsidRDefault="009F520A" w:rsidP="00966BFA">
      <w:pPr>
        <w:spacing w:beforeLines="50" w:afterLines="50" w:line="440" w:lineRule="exact"/>
        <w:rPr>
          <w:rFonts w:hAnsi="宋体"/>
          <w:sz w:val="2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286"/>
        <w:gridCol w:w="2387"/>
        <w:gridCol w:w="734"/>
        <w:gridCol w:w="1195"/>
        <w:gridCol w:w="11"/>
        <w:gridCol w:w="637"/>
        <w:gridCol w:w="432"/>
        <w:gridCol w:w="7"/>
        <w:gridCol w:w="473"/>
        <w:gridCol w:w="597"/>
        <w:gridCol w:w="835"/>
        <w:gridCol w:w="474"/>
        <w:gridCol w:w="477"/>
      </w:tblGrid>
      <w:tr w:rsidR="009F520A" w:rsidRPr="00234E6F" w:rsidTr="00A4026E">
        <w:trPr>
          <w:trHeight w:val="1877"/>
          <w:tblHeader/>
          <w:jc w:val="center"/>
        </w:trPr>
        <w:tc>
          <w:tcPr>
            <w:tcW w:w="459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lastRenderedPageBreak/>
              <w:t>课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程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类别</w:t>
            </w: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课程代码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课程名称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分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周学时（理论</w:t>
            </w:r>
            <w:r w:rsidRPr="00234E6F">
              <w:rPr>
                <w:rFonts w:ascii="宋体"/>
                <w:sz w:val="20"/>
                <w:szCs w:val="20"/>
              </w:rPr>
              <w:t>-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实践）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总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时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理论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学时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实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234E6F">
              <w:rPr>
                <w:rFonts w:ascii="宋体" w:hAnsi="宋体" w:hint="eastAsia"/>
                <w:sz w:val="20"/>
                <w:szCs w:val="20"/>
              </w:rPr>
              <w:t>践</w:t>
            </w:r>
            <w:proofErr w:type="gramEnd"/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时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开课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学期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起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234E6F">
              <w:rPr>
                <w:rFonts w:ascii="宋体" w:hAnsi="宋体" w:hint="eastAsia"/>
                <w:sz w:val="20"/>
                <w:szCs w:val="20"/>
              </w:rPr>
              <w:t>止</w:t>
            </w:r>
            <w:proofErr w:type="gramEnd"/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周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考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核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方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式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开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课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单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位</w:t>
            </w:r>
          </w:p>
        </w:tc>
      </w:tr>
      <w:tr w:rsidR="009F520A" w:rsidRPr="00234E6F" w:rsidTr="00A4026E">
        <w:trPr>
          <w:trHeight w:val="584"/>
          <w:jc w:val="center"/>
        </w:trPr>
        <w:tc>
          <w:tcPr>
            <w:tcW w:w="459" w:type="dxa"/>
            <w:vMerge w:val="restart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必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修</w:t>
            </w:r>
          </w:p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课（固定模块）</w:t>
            </w: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02042010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pacing w:val="-2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pacing w:val="-2"/>
                <w:sz w:val="20"/>
                <w:szCs w:val="20"/>
              </w:rPr>
              <w:t>思想道德修养与法律基础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 w:rsidRPr="00234E6F">
              <w:rPr>
                <w:rFonts w:ascii="宋体"/>
                <w:sz w:val="20"/>
                <w:szCs w:val="20"/>
              </w:rPr>
              <w:t>.0-0.0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03-18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472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02041020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pacing w:val="-2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pacing w:val="-2"/>
                <w:sz w:val="20"/>
                <w:szCs w:val="20"/>
              </w:rPr>
              <w:t>中国近现代史纲要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 w:rsidRPr="00234E6F">
              <w:rPr>
                <w:rFonts w:ascii="宋体"/>
                <w:sz w:val="20"/>
                <w:szCs w:val="20"/>
              </w:rPr>
              <w:t>.0-0.0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01-16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492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02041050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pacing w:val="-2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pacing w:val="-2"/>
                <w:sz w:val="20"/>
                <w:szCs w:val="20"/>
              </w:rPr>
              <w:t>马克思主义基本原理概论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4.0-0.0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01-12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02041030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4.0-0.0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01-14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02042060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形势与政策（含当代世界经济与政治和省情教育）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理论课以专题讲座形式开展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1-4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05013014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思想政治理论课社会实践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 w:rsidRPr="00234E6F">
              <w:rPr>
                <w:rFonts w:ascii="宋体"/>
                <w:sz w:val="20"/>
                <w:szCs w:val="20"/>
              </w:rPr>
              <w:t>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具体方案由马克思主义学院制定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439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1-4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</w:t>
            </w:r>
          </w:p>
        </w:tc>
      </w:tr>
      <w:tr w:rsidR="009F520A" w:rsidRPr="00234E6F" w:rsidTr="00A4026E">
        <w:trPr>
          <w:trHeight w:val="411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04071011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大学英语</w:t>
            </w:r>
            <w:r w:rsidRPr="00234E6F">
              <w:rPr>
                <w:rFonts w:ascii="宋体" w:hAnsi="宋体"/>
                <w:sz w:val="20"/>
                <w:szCs w:val="20"/>
              </w:rPr>
              <w:t>(1)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2.0-2.0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03-18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04</w:t>
            </w:r>
          </w:p>
        </w:tc>
      </w:tr>
      <w:tr w:rsidR="009F520A" w:rsidRPr="00234E6F" w:rsidTr="00A4026E">
        <w:trPr>
          <w:trHeight w:val="480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04071012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大学英语</w:t>
            </w:r>
            <w:r w:rsidRPr="00234E6F">
              <w:rPr>
                <w:rFonts w:ascii="宋体" w:hAnsi="宋体"/>
                <w:sz w:val="20"/>
                <w:szCs w:val="20"/>
              </w:rPr>
              <w:t>(2)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2.0-2.0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01-16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04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14062001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大学体育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在体育教学俱乐部完成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144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520A" w:rsidRPr="007B2553" w:rsidRDefault="009F520A" w:rsidP="00A4026E">
            <w:pPr>
              <w:spacing w:line="420" w:lineRule="exact"/>
              <w:jc w:val="center"/>
              <w:rPr>
                <w:rFonts w:ascii="宋体"/>
                <w:sz w:val="16"/>
                <w:szCs w:val="16"/>
              </w:rPr>
            </w:pPr>
            <w:r w:rsidRPr="007B2553">
              <w:rPr>
                <w:rFonts w:ascii="宋体"/>
                <w:sz w:val="16"/>
                <w:szCs w:val="16"/>
              </w:rPr>
              <w:t>144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1-4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14</w:t>
            </w:r>
          </w:p>
        </w:tc>
      </w:tr>
      <w:tr w:rsidR="009F520A" w:rsidRPr="00234E6F" w:rsidTr="00A4026E">
        <w:trPr>
          <w:trHeight w:val="541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08082010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大学计算机基础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2.0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1.0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－</w:t>
            </w:r>
            <w:r w:rsidRPr="00234E6F">
              <w:rPr>
                <w:rFonts w:ascii="宋体" w:hAnsi="宋体"/>
                <w:sz w:val="20"/>
                <w:szCs w:val="20"/>
              </w:rPr>
              <w:t>2.0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03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－</w:t>
            </w:r>
            <w:r w:rsidRPr="00234E6F"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※</w:t>
            </w: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08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16012010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军事理论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1.0</w:t>
            </w:r>
          </w:p>
        </w:tc>
        <w:tc>
          <w:tcPr>
            <w:tcW w:w="1195" w:type="dxa"/>
            <w:vMerge w:val="restart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理论课以专题讲座形式开展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18</w:t>
            </w:r>
          </w:p>
        </w:tc>
      </w:tr>
      <w:tr w:rsidR="009F520A" w:rsidRPr="00234E6F" w:rsidTr="00A4026E">
        <w:trPr>
          <w:trHeight w:val="37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05022020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大学生心理健康教育</w:t>
            </w:r>
            <w:r w:rsidRPr="00234E6F"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1.0</w:t>
            </w:r>
          </w:p>
        </w:tc>
        <w:tc>
          <w:tcPr>
            <w:tcW w:w="1195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16</w:t>
            </w:r>
          </w:p>
        </w:tc>
      </w:tr>
      <w:tr w:rsidR="009F520A" w:rsidRPr="00234E6F" w:rsidTr="00A4026E">
        <w:trPr>
          <w:trHeight w:val="733"/>
          <w:jc w:val="center"/>
        </w:trPr>
        <w:tc>
          <w:tcPr>
            <w:tcW w:w="459" w:type="dxa"/>
            <w:vMerge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18013011</w:t>
            </w:r>
          </w:p>
        </w:tc>
        <w:tc>
          <w:tcPr>
            <w:tcW w:w="238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安全知识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以专题讲座形式开展</w:t>
            </w:r>
          </w:p>
        </w:tc>
        <w:tc>
          <w:tcPr>
            <w:tcW w:w="648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>18</w:t>
            </w:r>
          </w:p>
        </w:tc>
      </w:tr>
      <w:tr w:rsidR="004D1079" w:rsidRPr="00234E6F" w:rsidTr="00A4026E">
        <w:trPr>
          <w:trHeight w:val="705"/>
          <w:jc w:val="center"/>
        </w:trPr>
        <w:tc>
          <w:tcPr>
            <w:tcW w:w="459" w:type="dxa"/>
            <w:vAlign w:val="center"/>
          </w:tcPr>
          <w:p w:rsidR="004D1079" w:rsidRPr="004D1079" w:rsidRDefault="004D1079" w:rsidP="004D1079">
            <w:pPr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 w:rsidRPr="004D1079">
              <w:rPr>
                <w:rFonts w:ascii="宋体" w:hAnsi="宋体" w:hint="eastAsia"/>
                <w:sz w:val="20"/>
                <w:szCs w:val="20"/>
              </w:rPr>
              <w:t>必修课（动</w:t>
            </w:r>
            <w:r w:rsidRPr="004D1079">
              <w:rPr>
                <w:rFonts w:ascii="宋体" w:hAnsi="宋体" w:hint="eastAsia"/>
                <w:sz w:val="20"/>
                <w:szCs w:val="20"/>
              </w:rPr>
              <w:lastRenderedPageBreak/>
              <w:t>态模块）</w:t>
            </w:r>
          </w:p>
        </w:tc>
        <w:tc>
          <w:tcPr>
            <w:tcW w:w="1286" w:type="dxa"/>
            <w:vAlign w:val="center"/>
          </w:tcPr>
          <w:p w:rsidR="004D1079" w:rsidRPr="004D1079" w:rsidRDefault="004D1079" w:rsidP="00DF167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 w:rsidRPr="004D1079">
              <w:rPr>
                <w:rFonts w:ascii="宋体" w:hAnsi="宋体"/>
                <w:sz w:val="20"/>
                <w:szCs w:val="20"/>
              </w:rPr>
              <w:lastRenderedPageBreak/>
              <w:t>08041080</w:t>
            </w:r>
          </w:p>
        </w:tc>
        <w:tc>
          <w:tcPr>
            <w:tcW w:w="2387" w:type="dxa"/>
            <w:vAlign w:val="center"/>
          </w:tcPr>
          <w:p w:rsidR="004D1079" w:rsidRPr="004D1079" w:rsidRDefault="004D1079" w:rsidP="00DF1678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D1079">
              <w:rPr>
                <w:rFonts w:ascii="宋体" w:hAnsi="宋体" w:hint="eastAsia"/>
                <w:sz w:val="20"/>
                <w:szCs w:val="20"/>
              </w:rPr>
              <w:t>大学文科数学</w:t>
            </w:r>
          </w:p>
        </w:tc>
        <w:tc>
          <w:tcPr>
            <w:tcW w:w="734" w:type="dxa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40B35">
              <w:rPr>
                <w:rFonts w:ascii="宋体" w:hAnsi="宋体"/>
                <w:sz w:val="20"/>
                <w:szCs w:val="20"/>
              </w:rPr>
              <w:t>2.0</w:t>
            </w:r>
          </w:p>
        </w:tc>
        <w:tc>
          <w:tcPr>
            <w:tcW w:w="1206" w:type="dxa"/>
            <w:gridSpan w:val="2"/>
            <w:vAlign w:val="center"/>
          </w:tcPr>
          <w:p w:rsidR="004D1079" w:rsidRPr="00C40B35" w:rsidRDefault="00966BFA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4D1079" w:rsidRPr="00C40B35">
              <w:rPr>
                <w:rFonts w:ascii="宋体" w:hAnsi="宋体"/>
                <w:sz w:val="20"/>
                <w:szCs w:val="20"/>
              </w:rPr>
              <w:t>.0-0.0</w:t>
            </w:r>
          </w:p>
        </w:tc>
        <w:tc>
          <w:tcPr>
            <w:tcW w:w="637" w:type="dxa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40B35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432" w:type="dxa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40B35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40B35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4D1079" w:rsidRPr="00C40B35" w:rsidRDefault="004D1079" w:rsidP="00DF167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C40B35">
              <w:rPr>
                <w:rFonts w:ascii="宋体" w:hAnsi="宋体"/>
                <w:sz w:val="20"/>
                <w:szCs w:val="20"/>
              </w:rPr>
              <w:t>03-18</w:t>
            </w:r>
          </w:p>
        </w:tc>
        <w:tc>
          <w:tcPr>
            <w:tcW w:w="474" w:type="dxa"/>
            <w:vAlign w:val="center"/>
          </w:tcPr>
          <w:p w:rsidR="004D1079" w:rsidRDefault="004D1079" w:rsidP="00DF1678">
            <w:pPr>
              <w:widowControl/>
              <w:spacing w:line="40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77" w:type="dxa"/>
            <w:vAlign w:val="center"/>
          </w:tcPr>
          <w:p w:rsidR="004D1079" w:rsidRDefault="004D1079" w:rsidP="00DF1678">
            <w:pPr>
              <w:spacing w:line="4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08</w:t>
            </w:r>
          </w:p>
        </w:tc>
      </w:tr>
      <w:tr w:rsidR="004D1079" w:rsidRPr="00234E6F" w:rsidTr="00F738F6">
        <w:trPr>
          <w:trHeight w:val="705"/>
          <w:jc w:val="center"/>
        </w:trPr>
        <w:tc>
          <w:tcPr>
            <w:tcW w:w="459" w:type="dxa"/>
            <w:vAlign w:val="center"/>
          </w:tcPr>
          <w:p w:rsidR="004D1079" w:rsidRPr="00234E6F" w:rsidRDefault="004D1079" w:rsidP="004D1079">
            <w:pPr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vAlign w:val="center"/>
          </w:tcPr>
          <w:p w:rsidR="004D1079" w:rsidRPr="00234E6F" w:rsidRDefault="004D1079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必修课小计</w:t>
            </w:r>
          </w:p>
        </w:tc>
        <w:tc>
          <w:tcPr>
            <w:tcW w:w="5872" w:type="dxa"/>
            <w:gridSpan w:val="11"/>
            <w:vAlign w:val="center"/>
          </w:tcPr>
          <w:p w:rsidR="004D1079" w:rsidRPr="00234E6F" w:rsidRDefault="004D1079" w:rsidP="00A4026E">
            <w:pPr>
              <w:spacing w:line="420" w:lineRule="exact"/>
              <w:jc w:val="center"/>
              <w:rPr>
                <w:rFonts w:ascii="宋体"/>
                <w:spacing w:val="-4"/>
                <w:sz w:val="20"/>
                <w:szCs w:val="20"/>
              </w:rPr>
            </w:pPr>
            <w:r w:rsidRPr="00AB4466">
              <w:rPr>
                <w:rFonts w:ascii="宋体" w:hAnsi="宋体" w:hint="eastAsia"/>
                <w:spacing w:val="-4"/>
                <w:sz w:val="20"/>
                <w:szCs w:val="20"/>
              </w:rPr>
              <w:t>该模块课程学分可充抵公共选修课学分。</w:t>
            </w:r>
          </w:p>
        </w:tc>
      </w:tr>
      <w:tr w:rsidR="009F520A" w:rsidRPr="00234E6F" w:rsidTr="00A4026E">
        <w:trPr>
          <w:trHeight w:val="705"/>
          <w:jc w:val="center"/>
        </w:trPr>
        <w:tc>
          <w:tcPr>
            <w:tcW w:w="459" w:type="dxa"/>
            <w:vAlign w:val="center"/>
          </w:tcPr>
          <w:p w:rsidR="009F520A" w:rsidRPr="00234E6F" w:rsidRDefault="009F520A" w:rsidP="004D1079">
            <w:pPr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公共选修课</w:t>
            </w:r>
          </w:p>
        </w:tc>
        <w:tc>
          <w:tcPr>
            <w:tcW w:w="3673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学生至少要修读</w:t>
            </w:r>
            <w:r w:rsidRPr="00234E6F">
              <w:rPr>
                <w:rFonts w:ascii="宋体" w:hAnsi="宋体"/>
                <w:sz w:val="20"/>
                <w:szCs w:val="20"/>
              </w:rPr>
              <w:t>8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学分公共选修课</w:t>
            </w:r>
            <w:r w:rsidRPr="00234E6F">
              <w:rPr>
                <w:rFonts w:ascii="宋体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z w:val="20"/>
                <w:szCs w:val="20"/>
              </w:rPr>
              <w:t>且在自然科学、文学艺术、社会科学、创新创业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类公共选修课程中分别选修</w:t>
            </w:r>
            <w:r w:rsidRPr="00234E6F">
              <w:rPr>
                <w:rFonts w:ascii="宋体" w:hAnsi="宋体"/>
                <w:sz w:val="20"/>
                <w:szCs w:val="20"/>
              </w:rPr>
              <w:t>1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门课程</w:t>
            </w:r>
            <w:r w:rsidRPr="00234E6F">
              <w:rPr>
                <w:rFonts w:ascii="宋体"/>
                <w:sz w:val="20"/>
                <w:szCs w:val="20"/>
              </w:rPr>
              <w:t>,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每门课程不高于</w:t>
            </w:r>
            <w:r w:rsidRPr="00234E6F">
              <w:rPr>
                <w:rFonts w:ascii="宋体" w:hAnsi="宋体"/>
                <w:sz w:val="20"/>
                <w:szCs w:val="20"/>
              </w:rPr>
              <w:t>2</w:t>
            </w:r>
            <w:r w:rsidRPr="00234E6F">
              <w:rPr>
                <w:rFonts w:ascii="宋体" w:hAnsi="宋体" w:hint="eastAsia"/>
                <w:sz w:val="20"/>
                <w:szCs w:val="20"/>
              </w:rPr>
              <w:t>个学分。但原则上不能选修本专业所属学科公共选修课。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A4026E">
            <w:pPr>
              <w:spacing w:line="420" w:lineRule="exact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/>
                <w:sz w:val="20"/>
                <w:szCs w:val="20"/>
              </w:rPr>
              <w:t xml:space="preserve">    </w:t>
            </w:r>
          </w:p>
        </w:tc>
        <w:tc>
          <w:tcPr>
            <w:tcW w:w="1206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A4026E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F520A" w:rsidRPr="00234E6F" w:rsidTr="003F5B83">
        <w:trPr>
          <w:trHeight w:val="705"/>
          <w:jc w:val="center"/>
        </w:trPr>
        <w:tc>
          <w:tcPr>
            <w:tcW w:w="4132" w:type="dxa"/>
            <w:gridSpan w:val="3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 w:rsidRPr="00234E6F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734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</w:t>
            </w:r>
          </w:p>
        </w:tc>
        <w:tc>
          <w:tcPr>
            <w:tcW w:w="1206" w:type="dxa"/>
            <w:gridSpan w:val="2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992</w:t>
            </w:r>
          </w:p>
        </w:tc>
        <w:tc>
          <w:tcPr>
            <w:tcW w:w="432" w:type="dxa"/>
            <w:vAlign w:val="center"/>
          </w:tcPr>
          <w:p w:rsidR="009F520A" w:rsidRPr="003F5B83" w:rsidRDefault="009F520A" w:rsidP="003F5B83">
            <w:pPr>
              <w:spacing w:line="420" w:lineRule="exact"/>
              <w:jc w:val="center"/>
              <w:rPr>
                <w:rFonts w:ascii="宋体"/>
                <w:sz w:val="13"/>
                <w:szCs w:val="13"/>
              </w:rPr>
            </w:pPr>
            <w:r w:rsidRPr="003F5B83">
              <w:rPr>
                <w:rFonts w:ascii="宋体"/>
                <w:sz w:val="13"/>
                <w:szCs w:val="13"/>
              </w:rPr>
              <w:t>560</w:t>
            </w:r>
          </w:p>
        </w:tc>
        <w:tc>
          <w:tcPr>
            <w:tcW w:w="480" w:type="dxa"/>
            <w:gridSpan w:val="2"/>
            <w:vAlign w:val="center"/>
          </w:tcPr>
          <w:p w:rsidR="009F520A" w:rsidRPr="003F5B83" w:rsidRDefault="009F520A" w:rsidP="003F5B83">
            <w:pPr>
              <w:spacing w:line="420" w:lineRule="exact"/>
              <w:jc w:val="center"/>
              <w:rPr>
                <w:rFonts w:ascii="宋体"/>
                <w:sz w:val="13"/>
                <w:szCs w:val="13"/>
              </w:rPr>
            </w:pPr>
            <w:r w:rsidRPr="003F5B83">
              <w:rPr>
                <w:rFonts w:ascii="宋体"/>
                <w:sz w:val="13"/>
                <w:szCs w:val="13"/>
              </w:rPr>
              <w:t>432</w:t>
            </w:r>
          </w:p>
        </w:tc>
        <w:tc>
          <w:tcPr>
            <w:tcW w:w="597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F520A" w:rsidRPr="00234E6F" w:rsidRDefault="009F520A" w:rsidP="003F5B83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9F520A" w:rsidRPr="00234E6F" w:rsidRDefault="009F520A" w:rsidP="00B243E9">
      <w:pPr>
        <w:spacing w:line="440" w:lineRule="exact"/>
        <w:ind w:firstLineChars="200" w:firstLine="420"/>
        <w:rPr>
          <w:rFonts w:eastAsia="仿宋_GB2312"/>
          <w:szCs w:val="21"/>
        </w:rPr>
      </w:pPr>
      <w:r w:rsidRPr="00234E6F">
        <w:rPr>
          <w:rFonts w:eastAsia="仿宋_GB2312" w:hint="eastAsia"/>
          <w:szCs w:val="21"/>
        </w:rPr>
        <w:t>注：</w:t>
      </w:r>
      <w:r w:rsidRPr="00234E6F">
        <w:rPr>
          <w:rFonts w:eastAsia="仿宋_GB2312"/>
          <w:szCs w:val="21"/>
        </w:rPr>
        <w:t>1.</w:t>
      </w:r>
      <w:r>
        <w:rPr>
          <w:rFonts w:eastAsia="仿宋_GB2312" w:hint="eastAsia"/>
          <w:szCs w:val="21"/>
        </w:rPr>
        <w:t>思想政治相关专业</w:t>
      </w:r>
      <w:proofErr w:type="gramStart"/>
      <w:r>
        <w:rPr>
          <w:rFonts w:eastAsia="仿宋_GB2312" w:hint="eastAsia"/>
          <w:szCs w:val="21"/>
        </w:rPr>
        <w:t>不</w:t>
      </w:r>
      <w:proofErr w:type="gramEnd"/>
      <w:r>
        <w:rPr>
          <w:rFonts w:eastAsia="仿宋_GB2312" w:hint="eastAsia"/>
          <w:szCs w:val="21"/>
        </w:rPr>
        <w:t>开设思想政治</w:t>
      </w:r>
      <w:r w:rsidRPr="00234E6F">
        <w:rPr>
          <w:rFonts w:eastAsia="仿宋_GB2312" w:hint="eastAsia"/>
          <w:szCs w:val="21"/>
        </w:rPr>
        <w:t>课；英语类专业</w:t>
      </w:r>
      <w:proofErr w:type="gramStart"/>
      <w:r w:rsidRPr="00234E6F">
        <w:rPr>
          <w:rFonts w:eastAsia="仿宋_GB2312" w:hint="eastAsia"/>
          <w:szCs w:val="21"/>
        </w:rPr>
        <w:t>不</w:t>
      </w:r>
      <w:proofErr w:type="gramEnd"/>
      <w:r w:rsidRPr="00234E6F">
        <w:rPr>
          <w:rFonts w:eastAsia="仿宋_GB2312" w:hint="eastAsia"/>
          <w:szCs w:val="21"/>
        </w:rPr>
        <w:t>开设《大学英语》；体育类专业</w:t>
      </w:r>
      <w:proofErr w:type="gramStart"/>
      <w:r w:rsidRPr="00234E6F">
        <w:rPr>
          <w:rFonts w:eastAsia="仿宋_GB2312" w:hint="eastAsia"/>
          <w:szCs w:val="21"/>
        </w:rPr>
        <w:t>不</w:t>
      </w:r>
      <w:proofErr w:type="gramEnd"/>
      <w:r w:rsidRPr="00234E6F">
        <w:rPr>
          <w:rFonts w:eastAsia="仿宋_GB2312" w:hint="eastAsia"/>
          <w:szCs w:val="21"/>
        </w:rPr>
        <w:t>开设《大学体育》；计算机相关专业</w:t>
      </w:r>
      <w:proofErr w:type="gramStart"/>
      <w:r w:rsidRPr="00234E6F">
        <w:rPr>
          <w:rFonts w:eastAsia="仿宋_GB2312" w:hint="eastAsia"/>
          <w:szCs w:val="21"/>
        </w:rPr>
        <w:t>不</w:t>
      </w:r>
      <w:proofErr w:type="gramEnd"/>
      <w:r w:rsidRPr="00234E6F">
        <w:rPr>
          <w:rFonts w:eastAsia="仿宋_GB2312" w:hint="eastAsia"/>
          <w:szCs w:val="21"/>
        </w:rPr>
        <w:t>开设《大学计算机基础》。</w:t>
      </w:r>
      <w:r w:rsidRPr="00234E6F">
        <w:rPr>
          <w:rFonts w:eastAsia="仿宋_GB2312"/>
          <w:szCs w:val="21"/>
        </w:rPr>
        <w:t xml:space="preserve"> </w:t>
      </w:r>
    </w:p>
    <w:p w:rsidR="009F520A" w:rsidRPr="00234E6F" w:rsidRDefault="009F520A" w:rsidP="00B243E9">
      <w:pPr>
        <w:spacing w:line="440" w:lineRule="exact"/>
        <w:ind w:firstLineChars="400" w:firstLine="840"/>
        <w:rPr>
          <w:rFonts w:eastAsia="仿宋_GB2312"/>
          <w:szCs w:val="21"/>
        </w:rPr>
      </w:pPr>
      <w:r w:rsidRPr="00234E6F">
        <w:rPr>
          <w:rFonts w:eastAsia="仿宋_GB2312"/>
          <w:szCs w:val="21"/>
        </w:rPr>
        <w:t xml:space="preserve">2. </w:t>
      </w:r>
      <w:r w:rsidRPr="00234E6F">
        <w:rPr>
          <w:rFonts w:eastAsia="仿宋_GB2312" w:hint="eastAsia"/>
          <w:szCs w:val="21"/>
        </w:rPr>
        <w:t>打“※”标注所对应课程以考试方式为主进行考核。</w:t>
      </w:r>
    </w:p>
    <w:p w:rsidR="009F520A" w:rsidRPr="00234E6F" w:rsidRDefault="009F520A" w:rsidP="00966BFA">
      <w:pPr>
        <w:spacing w:beforeLines="50" w:afterLines="50"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>2</w:t>
      </w:r>
      <w:r w:rsidRPr="00234E6F">
        <w:rPr>
          <w:rFonts w:hAnsi="宋体" w:hint="eastAsia"/>
          <w:sz w:val="24"/>
        </w:rPr>
        <w:t>．专业教育课程模块课程设置计划表</w:t>
      </w:r>
    </w:p>
    <w:tbl>
      <w:tblPr>
        <w:tblW w:w="965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067"/>
        <w:gridCol w:w="1927"/>
        <w:gridCol w:w="571"/>
        <w:gridCol w:w="811"/>
        <w:gridCol w:w="774"/>
        <w:gridCol w:w="599"/>
        <w:gridCol w:w="599"/>
        <w:gridCol w:w="598"/>
        <w:gridCol w:w="824"/>
        <w:gridCol w:w="676"/>
        <w:gridCol w:w="602"/>
      </w:tblGrid>
      <w:tr w:rsidR="009F520A" w:rsidRPr="00234E6F" w:rsidTr="00DD55DE">
        <w:trPr>
          <w:trHeight w:val="129"/>
          <w:tblHeader/>
        </w:trPr>
        <w:tc>
          <w:tcPr>
            <w:tcW w:w="61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1067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1927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57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1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周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77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总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理论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598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82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起止周</w:t>
            </w:r>
            <w:proofErr w:type="gramEnd"/>
          </w:p>
        </w:tc>
        <w:tc>
          <w:tcPr>
            <w:tcW w:w="676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考核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602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9F520A" w:rsidRPr="00234E6F" w:rsidTr="00DD55DE">
        <w:trPr>
          <w:trHeight w:val="129"/>
          <w:tblHeader/>
        </w:trPr>
        <w:tc>
          <w:tcPr>
            <w:tcW w:w="611" w:type="dxa"/>
            <w:vMerge w:val="restart"/>
            <w:vAlign w:val="center"/>
          </w:tcPr>
          <w:p w:rsidR="009F520A" w:rsidRPr="00234E6F" w:rsidRDefault="009F520A" w:rsidP="00E30340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E30340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科</w:t>
            </w:r>
          </w:p>
          <w:p w:rsidR="009F520A" w:rsidRPr="00234E6F" w:rsidRDefault="009F520A" w:rsidP="00E30340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基</w:t>
            </w:r>
          </w:p>
          <w:p w:rsidR="009F520A" w:rsidRPr="00234E6F" w:rsidRDefault="009F520A" w:rsidP="00E30340">
            <w:pPr>
              <w:spacing w:line="34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础</w:t>
            </w:r>
            <w:proofErr w:type="gramEnd"/>
          </w:p>
          <w:p w:rsidR="009F520A" w:rsidRPr="00234E6F" w:rsidRDefault="009F520A" w:rsidP="00E30340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</w:t>
            </w: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02011120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03-18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129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02011110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129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02011130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03-18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129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02012020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129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 w:val="restart"/>
            <w:vAlign w:val="center"/>
          </w:tcPr>
          <w:p w:rsidR="009F520A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必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lastRenderedPageBreak/>
              <w:t>修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</w:t>
            </w: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lastRenderedPageBreak/>
              <w:t>02011160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02011280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02011150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ind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02011240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772F6">
              <w:rPr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Pr="0092241E" w:rsidRDefault="009F520A" w:rsidP="00AB40C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 w:rsidRPr="0092241E">
              <w:rPr>
                <w:color w:val="000000"/>
                <w:kern w:val="0"/>
                <w:sz w:val="18"/>
                <w:szCs w:val="18"/>
              </w:rPr>
              <w:t>.0-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 w:rsidRPr="0092241E">
              <w:rPr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02011060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02011230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5772F6" w:rsidRDefault="009F520A" w:rsidP="00A93A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772F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02011770</w:t>
            </w:r>
          </w:p>
        </w:tc>
        <w:tc>
          <w:tcPr>
            <w:tcW w:w="1927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7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2.0-2.0</w:t>
            </w:r>
          </w:p>
        </w:tc>
        <w:tc>
          <w:tcPr>
            <w:tcW w:w="77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B243E9">
            <w:pPr>
              <w:widowControl/>
              <w:spacing w:line="240" w:lineRule="atLeas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02011140</w:t>
            </w:r>
          </w:p>
        </w:tc>
        <w:tc>
          <w:tcPr>
            <w:tcW w:w="1927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57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9F520A" w:rsidRDefault="009F520A" w:rsidP="006309A4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必修课小计</w:t>
            </w:r>
          </w:p>
        </w:tc>
        <w:tc>
          <w:tcPr>
            <w:tcW w:w="571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1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99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99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98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F520A" w:rsidRDefault="009F520A" w:rsidP="006309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6309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 w:val="restart"/>
            <w:vAlign w:val="center"/>
          </w:tcPr>
          <w:p w:rsidR="009F520A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方向课</w:t>
            </w:r>
          </w:p>
        </w:tc>
        <w:tc>
          <w:tcPr>
            <w:tcW w:w="1067" w:type="dxa"/>
            <w:vAlign w:val="center"/>
          </w:tcPr>
          <w:p w:rsidR="009F520A" w:rsidRDefault="009F520A" w:rsidP="00A93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02052180</w:t>
            </w:r>
          </w:p>
        </w:tc>
        <w:tc>
          <w:tcPr>
            <w:tcW w:w="1927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93AB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</w:t>
            </w:r>
            <w:r w:rsidRPr="005772F6">
              <w:rPr>
                <w:bCs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1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1.0-1.0</w:t>
            </w:r>
          </w:p>
        </w:tc>
        <w:tc>
          <w:tcPr>
            <w:tcW w:w="77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93AB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02011190</w:t>
            </w:r>
          </w:p>
        </w:tc>
        <w:tc>
          <w:tcPr>
            <w:tcW w:w="1927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公共组织学</w:t>
            </w:r>
          </w:p>
        </w:tc>
        <w:tc>
          <w:tcPr>
            <w:tcW w:w="57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2.0-2.0</w:t>
            </w:r>
          </w:p>
        </w:tc>
        <w:tc>
          <w:tcPr>
            <w:tcW w:w="77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02011290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社会调查理论与方法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 w:rsidRPr="005772F6">
              <w:rPr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6A310A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310A">
              <w:rPr>
                <w:color w:val="000000"/>
                <w:kern w:val="0"/>
                <w:sz w:val="18"/>
                <w:szCs w:val="18"/>
              </w:rPr>
              <w:t>02011070</w:t>
            </w:r>
          </w:p>
        </w:tc>
        <w:tc>
          <w:tcPr>
            <w:tcW w:w="1927" w:type="dxa"/>
            <w:vAlign w:val="center"/>
          </w:tcPr>
          <w:p w:rsidR="009F520A" w:rsidRPr="0078408B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78408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公共伦理学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5772F6" w:rsidRDefault="00B243E9" w:rsidP="00AB40C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02050400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公共组织财务管理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6A310A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310A">
              <w:rPr>
                <w:color w:val="000000"/>
                <w:kern w:val="0"/>
                <w:sz w:val="18"/>
                <w:szCs w:val="18"/>
              </w:rPr>
              <w:t>02011250</w:t>
            </w:r>
          </w:p>
        </w:tc>
        <w:tc>
          <w:tcPr>
            <w:tcW w:w="1927" w:type="dxa"/>
            <w:vAlign w:val="center"/>
          </w:tcPr>
          <w:p w:rsidR="009F520A" w:rsidRPr="0078408B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78408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西方政治制度史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sz w:val="18"/>
                <w:szCs w:val="18"/>
              </w:rPr>
            </w:pPr>
            <w:r w:rsidRPr="006A310A">
              <w:rPr>
                <w:color w:val="000000"/>
                <w:kern w:val="0"/>
                <w:sz w:val="18"/>
                <w:szCs w:val="18"/>
              </w:rPr>
              <w:t>02011090</w:t>
            </w:r>
          </w:p>
        </w:tc>
        <w:tc>
          <w:tcPr>
            <w:tcW w:w="1927" w:type="dxa"/>
            <w:vAlign w:val="center"/>
          </w:tcPr>
          <w:p w:rsidR="009F520A" w:rsidRPr="0078408B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78408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93ABF">
            <w:pPr>
              <w:pStyle w:val="p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02050310</w:t>
            </w:r>
          </w:p>
        </w:tc>
        <w:tc>
          <w:tcPr>
            <w:tcW w:w="1927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言语交际学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93ABF">
            <w:pPr>
              <w:widowControl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Default="009F520A" w:rsidP="006309A4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pStyle w:val="p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02011090</w:t>
            </w:r>
          </w:p>
        </w:tc>
        <w:tc>
          <w:tcPr>
            <w:tcW w:w="1927" w:type="dxa"/>
            <w:vAlign w:val="center"/>
          </w:tcPr>
          <w:p w:rsidR="009F520A" w:rsidRPr="0078408B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78408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772F6">
              <w:rPr>
                <w:color w:val="000000"/>
                <w:kern w:val="0"/>
                <w:sz w:val="18"/>
                <w:szCs w:val="18"/>
              </w:rPr>
              <w:t>02011440</w:t>
            </w:r>
          </w:p>
        </w:tc>
        <w:tc>
          <w:tcPr>
            <w:tcW w:w="1927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当代中国政府与政治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 w:rsidRPr="005772F6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6A310A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310A">
              <w:rPr>
                <w:color w:val="000000"/>
                <w:kern w:val="0"/>
                <w:sz w:val="18"/>
                <w:szCs w:val="18"/>
              </w:rPr>
              <w:t>02011180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管理定量分析</w:t>
            </w:r>
          </w:p>
        </w:tc>
        <w:tc>
          <w:tcPr>
            <w:tcW w:w="57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2.0-1.0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77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02011330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公务员考录实务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</w:t>
            </w:r>
            <w:r w:rsidRPr="005772F6">
              <w:rPr>
                <w:bCs/>
                <w:kern w:val="0"/>
                <w:sz w:val="18"/>
                <w:szCs w:val="18"/>
              </w:rPr>
              <w:t>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2.0-2.0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5772F6" w:rsidRDefault="00B243E9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02011950</w:t>
            </w:r>
          </w:p>
        </w:tc>
        <w:tc>
          <w:tcPr>
            <w:tcW w:w="1927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城市管理学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 w:rsidRPr="005772F6">
              <w:rPr>
                <w:kern w:val="0"/>
                <w:sz w:val="18"/>
                <w:szCs w:val="18"/>
              </w:rPr>
              <w:t>.0</w:t>
            </w:r>
          </w:p>
        </w:tc>
        <w:tc>
          <w:tcPr>
            <w:tcW w:w="811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3.0-0.0</w:t>
            </w:r>
          </w:p>
        </w:tc>
        <w:tc>
          <w:tcPr>
            <w:tcW w:w="77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599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5772F6" w:rsidRDefault="00B243E9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02011750</w:t>
            </w:r>
          </w:p>
        </w:tc>
        <w:tc>
          <w:tcPr>
            <w:tcW w:w="1927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非政府组织管理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837D52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 w:rsidRPr="005772F6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837D52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8331D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9F520A" w:rsidRDefault="009F520A" w:rsidP="00A8331D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99" w:type="dxa"/>
            <w:vAlign w:val="center"/>
          </w:tcPr>
          <w:p w:rsidR="009F520A" w:rsidRDefault="009F520A" w:rsidP="00A8331D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43E9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B243E9" w:rsidRPr="00234E6F" w:rsidRDefault="00B243E9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B243E9" w:rsidRDefault="00B243E9" w:rsidP="00686986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02031050</w:t>
            </w:r>
          </w:p>
        </w:tc>
        <w:tc>
          <w:tcPr>
            <w:tcW w:w="1927" w:type="dxa"/>
            <w:vAlign w:val="center"/>
          </w:tcPr>
          <w:p w:rsidR="00B243E9" w:rsidRDefault="00B243E9" w:rsidP="00686986">
            <w:pPr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  <w:r w:rsidRPr="00B243E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行政与行政诉讼法学</w:t>
            </w:r>
          </w:p>
        </w:tc>
        <w:tc>
          <w:tcPr>
            <w:tcW w:w="571" w:type="dxa"/>
            <w:vAlign w:val="center"/>
          </w:tcPr>
          <w:p w:rsidR="00B243E9" w:rsidRDefault="00B243E9" w:rsidP="00686986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11" w:type="dxa"/>
            <w:vAlign w:val="center"/>
          </w:tcPr>
          <w:p w:rsidR="00B243E9" w:rsidRPr="005772F6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B243E9" w:rsidRDefault="00B243E9" w:rsidP="00686986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B243E9" w:rsidRDefault="00B243E9" w:rsidP="00686986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</w:t>
            </w:r>
          </w:p>
        </w:tc>
        <w:tc>
          <w:tcPr>
            <w:tcW w:w="676" w:type="dxa"/>
            <w:vAlign w:val="center"/>
          </w:tcPr>
          <w:p w:rsidR="00B243E9" w:rsidRDefault="00B243E9" w:rsidP="00686986">
            <w:pPr>
              <w:snapToGri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※</w:t>
            </w:r>
          </w:p>
        </w:tc>
        <w:tc>
          <w:tcPr>
            <w:tcW w:w="602" w:type="dxa"/>
            <w:vAlign w:val="center"/>
          </w:tcPr>
          <w:p w:rsidR="00B243E9" w:rsidRDefault="00B243E9" w:rsidP="00686986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9F520A" w:rsidRDefault="009F520A" w:rsidP="006309A4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限选课小计</w:t>
            </w:r>
          </w:p>
        </w:tc>
        <w:tc>
          <w:tcPr>
            <w:tcW w:w="571" w:type="dxa"/>
            <w:vAlign w:val="center"/>
          </w:tcPr>
          <w:p w:rsidR="009F520A" w:rsidRDefault="009F520A" w:rsidP="006309A4">
            <w:pPr>
              <w:snapToGrid w:val="0"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811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599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599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98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F520A" w:rsidRDefault="009F520A" w:rsidP="006309A4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F520A" w:rsidRDefault="009F520A" w:rsidP="006309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6309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 w:val="restart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任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选</w:t>
            </w:r>
          </w:p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</w:t>
            </w: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02032400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57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3.0-0.0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03-18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B243E9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02011450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57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02052010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社会保障学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528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 w:rsidRPr="005772F6">
              <w:rPr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11" w:type="dxa"/>
            <w:vAlign w:val="center"/>
          </w:tcPr>
          <w:p w:rsidR="009F520A" w:rsidRPr="0092241E" w:rsidRDefault="009F520A" w:rsidP="00AB4528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 w:rsidRPr="0092241E">
              <w:rPr>
                <w:color w:val="000000"/>
                <w:kern w:val="0"/>
                <w:sz w:val="18"/>
                <w:szCs w:val="18"/>
              </w:rPr>
              <w:t>.0-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  <w:r w:rsidRPr="0092241E">
              <w:rPr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Pr="00665377" w:rsidRDefault="00B243E9" w:rsidP="00AB40C0">
            <w:pPr>
              <w:pStyle w:val="p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02021060</w:t>
            </w:r>
          </w:p>
        </w:tc>
        <w:tc>
          <w:tcPr>
            <w:tcW w:w="1927" w:type="dxa"/>
            <w:vAlign w:val="center"/>
          </w:tcPr>
          <w:p w:rsidR="009F520A" w:rsidRPr="00665377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领导学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528"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</w:t>
            </w:r>
            <w:r w:rsidRPr="005772F6">
              <w:rPr>
                <w:bCs/>
                <w:kern w:val="0"/>
                <w:sz w:val="18"/>
                <w:szCs w:val="18"/>
              </w:rPr>
              <w:t>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2.0-1.0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9F520A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772F6">
              <w:rPr>
                <w:color w:val="000000"/>
                <w:kern w:val="0"/>
                <w:sz w:val="18"/>
                <w:szCs w:val="18"/>
              </w:rPr>
              <w:t>02011430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5772F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社区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57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1.0-1.0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B243E9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02050410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公共危机管理</w:t>
            </w:r>
          </w:p>
        </w:tc>
        <w:tc>
          <w:tcPr>
            <w:tcW w:w="57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520A" w:rsidRDefault="00B243E9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02015050</w:t>
            </w:r>
          </w:p>
        </w:tc>
        <w:tc>
          <w:tcPr>
            <w:tcW w:w="1927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公共工程项目管理</w:t>
            </w:r>
          </w:p>
        </w:tc>
        <w:tc>
          <w:tcPr>
            <w:tcW w:w="571" w:type="dxa"/>
            <w:vAlign w:val="center"/>
          </w:tcPr>
          <w:p w:rsidR="009F520A" w:rsidRPr="005772F6" w:rsidRDefault="009F520A" w:rsidP="00AB4528"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811" w:type="dxa"/>
            <w:vAlign w:val="center"/>
          </w:tcPr>
          <w:p w:rsidR="009F520A" w:rsidRDefault="009F520A" w:rsidP="00AB4528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3.0-0.0</w:t>
            </w:r>
          </w:p>
        </w:tc>
        <w:tc>
          <w:tcPr>
            <w:tcW w:w="774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9F520A" w:rsidRDefault="009F520A" w:rsidP="00AB4528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B243E9" w:rsidRPr="00234E6F" w:rsidTr="00AB4528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B243E9" w:rsidRPr="00234E6F" w:rsidRDefault="00B243E9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B243E9" w:rsidRDefault="00B243E9" w:rsidP="00AB40C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02021070</w:t>
            </w:r>
          </w:p>
        </w:tc>
        <w:tc>
          <w:tcPr>
            <w:tcW w:w="1927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571" w:type="dxa"/>
            <w:vAlign w:val="center"/>
          </w:tcPr>
          <w:p w:rsidR="00B243E9" w:rsidRPr="005772F6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 w:rsidRPr="005772F6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811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2.0-0.0</w:t>
            </w:r>
          </w:p>
        </w:tc>
        <w:tc>
          <w:tcPr>
            <w:tcW w:w="774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B243E9" w:rsidRDefault="00B243E9" w:rsidP="00686986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99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01-16</w:t>
            </w:r>
          </w:p>
        </w:tc>
        <w:tc>
          <w:tcPr>
            <w:tcW w:w="676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02" w:type="dxa"/>
            <w:vAlign w:val="center"/>
          </w:tcPr>
          <w:p w:rsidR="00B243E9" w:rsidRDefault="00B243E9" w:rsidP="00686986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234E6F" w:rsidTr="00DD55DE">
        <w:trPr>
          <w:trHeight w:val="348"/>
          <w:tblHeader/>
        </w:trPr>
        <w:tc>
          <w:tcPr>
            <w:tcW w:w="611" w:type="dxa"/>
            <w:vMerge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任选课小计</w:t>
            </w:r>
          </w:p>
        </w:tc>
        <w:tc>
          <w:tcPr>
            <w:tcW w:w="57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7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需选修</w:t>
            </w:r>
            <w:r>
              <w:rPr>
                <w:sz w:val="20"/>
                <w:szCs w:val="20"/>
              </w:rPr>
              <w:t>15</w:t>
            </w:r>
            <w:r w:rsidRPr="00234E6F">
              <w:rPr>
                <w:rFonts w:hint="eastAsia"/>
                <w:sz w:val="20"/>
                <w:szCs w:val="20"/>
              </w:rPr>
              <w:t>学分</w:t>
            </w:r>
          </w:p>
        </w:tc>
      </w:tr>
      <w:tr w:rsidR="009F520A" w:rsidRPr="00234E6F" w:rsidTr="00DD55DE">
        <w:trPr>
          <w:trHeight w:val="362"/>
          <w:tblHeader/>
        </w:trPr>
        <w:tc>
          <w:tcPr>
            <w:tcW w:w="3605" w:type="dxa"/>
            <w:gridSpan w:val="3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合</w:t>
            </w:r>
            <w:r w:rsidRPr="00234E6F">
              <w:rPr>
                <w:sz w:val="20"/>
                <w:szCs w:val="20"/>
              </w:rPr>
              <w:t xml:space="preserve">  </w:t>
            </w:r>
            <w:r w:rsidRPr="00234E6F"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57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1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99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F520A" w:rsidRPr="00234E6F" w:rsidRDefault="009F520A" w:rsidP="00A4026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>3</w:t>
      </w:r>
      <w:r w:rsidRPr="00234E6F">
        <w:rPr>
          <w:rFonts w:hAnsi="宋体" w:hint="eastAsia"/>
          <w:sz w:val="24"/>
        </w:rPr>
        <w:t>．应用能力培养课程模块课程设置计划表</w:t>
      </w:r>
    </w:p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lastRenderedPageBreak/>
        <w:t xml:space="preserve">3.1 </w:t>
      </w:r>
      <w:r w:rsidRPr="00234E6F">
        <w:rPr>
          <w:rFonts w:hAnsi="宋体" w:hint="eastAsia"/>
          <w:sz w:val="24"/>
        </w:rPr>
        <w:t>应用能力培养课程设置计划表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038"/>
        <w:gridCol w:w="2200"/>
        <w:gridCol w:w="470"/>
        <w:gridCol w:w="634"/>
        <w:gridCol w:w="634"/>
        <w:gridCol w:w="634"/>
        <w:gridCol w:w="634"/>
        <w:gridCol w:w="634"/>
        <w:gridCol w:w="864"/>
        <w:gridCol w:w="634"/>
        <w:gridCol w:w="634"/>
      </w:tblGrid>
      <w:tr w:rsidR="009F520A" w:rsidRPr="00234E6F" w:rsidTr="00AB40C0">
        <w:trPr>
          <w:trHeight w:val="129"/>
          <w:tblHeader/>
        </w:trPr>
        <w:tc>
          <w:tcPr>
            <w:tcW w:w="629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220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周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总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理论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起止周</w:t>
            </w:r>
            <w:proofErr w:type="gramEnd"/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考核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 w:val="restart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必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修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</w:t>
            </w: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9F520A" w:rsidRPr="00234E6F" w:rsidRDefault="009F520A" w:rsidP="00B243E9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专业导读课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0.5</w:t>
            </w:r>
          </w:p>
        </w:tc>
        <w:tc>
          <w:tcPr>
            <w:tcW w:w="2536" w:type="dxa"/>
            <w:gridSpan w:val="4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以专题讲座形式开展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62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02041090</w:t>
            </w:r>
          </w:p>
        </w:tc>
        <w:tc>
          <w:tcPr>
            <w:tcW w:w="220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大学生职业发展与就业指导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1.0</w:t>
            </w:r>
          </w:p>
        </w:tc>
        <w:tc>
          <w:tcPr>
            <w:tcW w:w="634" w:type="dxa"/>
            <w:vMerge w:val="restart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理论课以专题讲座形式开展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12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01-06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02</w:t>
            </w:r>
          </w:p>
        </w:tc>
      </w:tr>
      <w:tr w:rsidR="009F520A" w:rsidRPr="00234E6F" w:rsidTr="00AB40C0">
        <w:trPr>
          <w:trHeight w:val="362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17043013</w:t>
            </w:r>
          </w:p>
        </w:tc>
        <w:tc>
          <w:tcPr>
            <w:tcW w:w="220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创业基础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2.0</w:t>
            </w:r>
          </w:p>
        </w:tc>
        <w:tc>
          <w:tcPr>
            <w:tcW w:w="634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32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01-08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sz w:val="20"/>
                <w:szCs w:val="20"/>
              </w:rPr>
              <w:t>17</w:t>
            </w:r>
          </w:p>
        </w:tc>
      </w:tr>
      <w:tr w:rsidR="009F520A" w:rsidRPr="00234E6F" w:rsidTr="00AB40C0">
        <w:trPr>
          <w:trHeight w:val="362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9F520A" w:rsidRPr="00234E6F" w:rsidRDefault="009F520A" w:rsidP="00AB40C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62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9F520A" w:rsidRPr="00234E6F" w:rsidRDefault="009F520A" w:rsidP="00AB40C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必修课小计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 w:val="restart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选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修</w:t>
            </w:r>
          </w:p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</w:t>
            </w:r>
          </w:p>
        </w:tc>
        <w:tc>
          <w:tcPr>
            <w:tcW w:w="1038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组织文化</w:t>
            </w:r>
          </w:p>
        </w:tc>
        <w:tc>
          <w:tcPr>
            <w:tcW w:w="470" w:type="dxa"/>
          </w:tcPr>
          <w:p w:rsidR="009F520A" w:rsidRDefault="009F520A" w:rsidP="00AB40C0">
            <w:r w:rsidRPr="00F56CF4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634" w:type="dxa"/>
            <w:vMerge w:val="restart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理论课以专题讲座形式开展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6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01-09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考研指导（升学）</w:t>
            </w:r>
          </w:p>
        </w:tc>
        <w:tc>
          <w:tcPr>
            <w:tcW w:w="470" w:type="dxa"/>
          </w:tcPr>
          <w:p w:rsidR="009F520A" w:rsidRDefault="009F520A" w:rsidP="00AB40C0">
            <w:r w:rsidRPr="00F56CF4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634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01-04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公务员考</w:t>
            </w:r>
            <w:proofErr w:type="gramStart"/>
            <w:r>
              <w:rPr>
                <w:rFonts w:hint="eastAsia"/>
                <w:sz w:val="20"/>
                <w:szCs w:val="20"/>
              </w:rPr>
              <w:t>录指导</w:t>
            </w:r>
            <w:proofErr w:type="gramEnd"/>
          </w:p>
        </w:tc>
        <w:tc>
          <w:tcPr>
            <w:tcW w:w="470" w:type="dxa"/>
          </w:tcPr>
          <w:p w:rsidR="009F520A" w:rsidRDefault="009F520A" w:rsidP="00AB40C0">
            <w:r w:rsidRPr="00F56CF4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634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01-04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社会工作实务</w:t>
            </w:r>
          </w:p>
        </w:tc>
        <w:tc>
          <w:tcPr>
            <w:tcW w:w="470" w:type="dxa"/>
          </w:tcPr>
          <w:p w:rsidR="009F520A" w:rsidRDefault="009F520A" w:rsidP="00AB40C0">
            <w:r w:rsidRPr="00F56CF4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634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01-04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F520A" w:rsidRPr="005772F6" w:rsidRDefault="009F520A" w:rsidP="00AB40C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9F520A" w:rsidRPr="005772F6" w:rsidRDefault="009F520A" w:rsidP="00AB40C0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企业管理实务</w:t>
            </w:r>
          </w:p>
        </w:tc>
        <w:tc>
          <w:tcPr>
            <w:tcW w:w="470" w:type="dxa"/>
          </w:tcPr>
          <w:p w:rsidR="009F520A" w:rsidRDefault="009F520A" w:rsidP="00AB40C0">
            <w:r w:rsidRPr="00F56CF4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634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01-04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48"/>
        </w:trPr>
        <w:tc>
          <w:tcPr>
            <w:tcW w:w="629" w:type="dxa"/>
            <w:vMerge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F520A" w:rsidRPr="00234E6F" w:rsidRDefault="009F520A" w:rsidP="00B243E9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选修课小计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须修</w:t>
            </w:r>
            <w:r w:rsidRPr="00234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34E6F">
              <w:rPr>
                <w:sz w:val="20"/>
                <w:szCs w:val="20"/>
              </w:rPr>
              <w:t xml:space="preserve"> </w:t>
            </w:r>
            <w:r w:rsidRPr="00234E6F">
              <w:rPr>
                <w:rFonts w:hint="eastAsia"/>
                <w:sz w:val="20"/>
                <w:szCs w:val="20"/>
              </w:rPr>
              <w:t>学分，升学方向课程请在课程名称后注明</w:t>
            </w:r>
          </w:p>
        </w:tc>
      </w:tr>
      <w:tr w:rsidR="009F520A" w:rsidRPr="00234E6F" w:rsidTr="00AB40C0">
        <w:trPr>
          <w:trHeight w:val="362"/>
        </w:trPr>
        <w:tc>
          <w:tcPr>
            <w:tcW w:w="3867" w:type="dxa"/>
            <w:gridSpan w:val="3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合</w:t>
            </w:r>
            <w:r w:rsidRPr="00234E6F">
              <w:rPr>
                <w:sz w:val="20"/>
                <w:szCs w:val="20"/>
              </w:rPr>
              <w:t xml:space="preserve">  </w:t>
            </w:r>
            <w:r w:rsidRPr="00234E6F"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470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9F520A" w:rsidRPr="00234E6F" w:rsidRDefault="009F520A" w:rsidP="00AB40C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 xml:space="preserve">4. </w:t>
      </w:r>
      <w:r w:rsidRPr="00234E6F">
        <w:rPr>
          <w:rFonts w:hAnsi="宋体" w:hint="eastAsia"/>
          <w:sz w:val="24"/>
        </w:rPr>
        <w:t>实践教学模块课程设置计划表</w:t>
      </w:r>
    </w:p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>4.1</w:t>
      </w:r>
      <w:r w:rsidRPr="00234E6F">
        <w:rPr>
          <w:rFonts w:hAnsi="宋体" w:hint="eastAsia"/>
          <w:sz w:val="24"/>
        </w:rPr>
        <w:t>基础实验实践课程设置计划表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055"/>
        <w:gridCol w:w="2233"/>
        <w:gridCol w:w="456"/>
        <w:gridCol w:w="643"/>
        <w:gridCol w:w="643"/>
        <w:gridCol w:w="643"/>
        <w:gridCol w:w="643"/>
        <w:gridCol w:w="643"/>
        <w:gridCol w:w="877"/>
        <w:gridCol w:w="643"/>
        <w:gridCol w:w="643"/>
      </w:tblGrid>
      <w:tr w:rsidR="009F520A" w:rsidRPr="00234E6F" w:rsidTr="00AB40C0">
        <w:trPr>
          <w:trHeight w:val="77"/>
          <w:tblHeader/>
        </w:trPr>
        <w:tc>
          <w:tcPr>
            <w:tcW w:w="638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周</w:t>
            </w:r>
          </w:p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总</w:t>
            </w:r>
          </w:p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理论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起止周</w:t>
            </w:r>
            <w:proofErr w:type="gramEnd"/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考核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9F520A" w:rsidRPr="00234E6F" w:rsidTr="00AB40C0">
        <w:trPr>
          <w:trHeight w:val="209"/>
        </w:trPr>
        <w:tc>
          <w:tcPr>
            <w:tcW w:w="638" w:type="dxa"/>
            <w:vMerge w:val="restar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专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业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基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础</w:t>
            </w:r>
            <w:proofErr w:type="gramEnd"/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验</w:t>
            </w:r>
            <w:proofErr w:type="gramEnd"/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proofErr w:type="gramStart"/>
            <w:r w:rsidRPr="00234E6F">
              <w:rPr>
                <w:rFonts w:hint="eastAsia"/>
                <w:sz w:val="20"/>
                <w:szCs w:val="20"/>
              </w:rPr>
              <w:t>践</w:t>
            </w:r>
            <w:proofErr w:type="gramEnd"/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16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209"/>
        </w:trPr>
        <w:tc>
          <w:tcPr>
            <w:tcW w:w="638" w:type="dxa"/>
            <w:vMerge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456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 xml:space="preserve">4.2 </w:t>
      </w:r>
      <w:r w:rsidRPr="00234E6F">
        <w:rPr>
          <w:rFonts w:hAnsi="宋体" w:hint="eastAsia"/>
          <w:sz w:val="24"/>
        </w:rPr>
        <w:t>集中性实践教学环节课程设置计划表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047"/>
        <w:gridCol w:w="684"/>
        <w:gridCol w:w="1006"/>
        <w:gridCol w:w="866"/>
        <w:gridCol w:w="866"/>
        <w:gridCol w:w="2029"/>
      </w:tblGrid>
      <w:tr w:rsidR="009F520A" w:rsidRPr="00234E6F" w:rsidTr="00AB40C0">
        <w:trPr>
          <w:trHeight w:val="131"/>
          <w:tblHeader/>
        </w:trPr>
        <w:tc>
          <w:tcPr>
            <w:tcW w:w="714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1170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391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7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学期</w:t>
            </w: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1160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9F520A" w:rsidRPr="00234E6F" w:rsidTr="00AB40C0">
        <w:trPr>
          <w:trHeight w:val="353"/>
        </w:trPr>
        <w:tc>
          <w:tcPr>
            <w:tcW w:w="714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>16012010</w:t>
            </w: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军事训练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pStyle w:val="p0"/>
              <w:spacing w:line="32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240" w:lineRule="atLeas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假期社会调查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7/8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7/8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 w:rsidRPr="003B43F5">
              <w:rPr>
                <w:rFonts w:hint="eastAsia"/>
                <w:sz w:val="18"/>
                <w:szCs w:val="18"/>
              </w:rPr>
              <w:t>公共事业管理现状调查与改革策划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教学实践周</w:t>
            </w: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公共管理案例研讨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二教学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实践周</w:t>
            </w: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公共管理实践</w:t>
            </w:r>
          </w:p>
        </w:tc>
        <w:tc>
          <w:tcPr>
            <w:tcW w:w="391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7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60" w:type="pct"/>
            <w:vAlign w:val="center"/>
          </w:tcPr>
          <w:p w:rsidR="009F520A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三教学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实践周</w:t>
            </w:r>
          </w:p>
        </w:tc>
      </w:tr>
      <w:tr w:rsidR="009F520A" w:rsidRPr="00234E6F" w:rsidTr="00AB40C0">
        <w:trPr>
          <w:trHeight w:val="367"/>
        </w:trPr>
        <w:tc>
          <w:tcPr>
            <w:tcW w:w="714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9F520A" w:rsidRPr="00234E6F" w:rsidRDefault="009F520A" w:rsidP="00AB40C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9F520A" w:rsidRPr="00234E6F" w:rsidTr="00AB40C0">
        <w:trPr>
          <w:trHeight w:val="367"/>
        </w:trPr>
        <w:tc>
          <w:tcPr>
            <w:tcW w:w="1884" w:type="pct"/>
            <w:gridSpan w:val="2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234E6F">
              <w:rPr>
                <w:rFonts w:hint="eastAsia"/>
                <w:sz w:val="20"/>
                <w:szCs w:val="20"/>
              </w:rPr>
              <w:t>合</w:t>
            </w:r>
            <w:r w:rsidRPr="00234E6F">
              <w:rPr>
                <w:sz w:val="20"/>
                <w:szCs w:val="20"/>
              </w:rPr>
              <w:t xml:space="preserve"> </w:t>
            </w:r>
            <w:r w:rsidRPr="00234E6F"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391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F520A" w:rsidRPr="00234E6F" w:rsidRDefault="009F520A" w:rsidP="00AB40C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Pr="00234E6F" w:rsidRDefault="009F520A" w:rsidP="006A310A">
      <w:pPr>
        <w:spacing w:line="440" w:lineRule="exact"/>
        <w:rPr>
          <w:rFonts w:hAnsi="宋体"/>
          <w:szCs w:val="21"/>
        </w:rPr>
      </w:pPr>
      <w:r w:rsidRPr="00234E6F">
        <w:rPr>
          <w:rFonts w:hAnsi="宋体" w:hint="eastAsia"/>
          <w:szCs w:val="21"/>
        </w:rPr>
        <w:t>（注：集中性实践教学环节主要包括军训、社会实践、专业实训、课程设计、大型作业、各类实习（毕业实习、教学实习）、毕业设计（论文）等，不包括未</w:t>
      </w:r>
      <w:proofErr w:type="gramStart"/>
      <w:r w:rsidRPr="00234E6F">
        <w:rPr>
          <w:rFonts w:hAnsi="宋体" w:hint="eastAsia"/>
          <w:szCs w:val="21"/>
        </w:rPr>
        <w:t>独立设</w:t>
      </w:r>
      <w:proofErr w:type="gramEnd"/>
      <w:r w:rsidRPr="00234E6F">
        <w:rPr>
          <w:rFonts w:hAnsi="宋体" w:hint="eastAsia"/>
          <w:szCs w:val="21"/>
        </w:rPr>
        <w:t>课的实验实践课等。）</w:t>
      </w:r>
    </w:p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</w:p>
    <w:p w:rsidR="009F520A" w:rsidRPr="00234E6F" w:rsidRDefault="009F520A" w:rsidP="006A310A">
      <w:pPr>
        <w:spacing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>4.3</w:t>
      </w:r>
      <w:r w:rsidRPr="00234E6F">
        <w:rPr>
          <w:rFonts w:hAnsi="宋体" w:hint="eastAsia"/>
          <w:sz w:val="24"/>
        </w:rPr>
        <w:t>创新实践教学活动学分（</w:t>
      </w:r>
      <w:r>
        <w:rPr>
          <w:rFonts w:ascii="宋体" w:hAnsi="宋体"/>
          <w:sz w:val="24"/>
        </w:rPr>
        <w:t>7</w:t>
      </w:r>
      <w:r w:rsidRPr="00234E6F">
        <w:rPr>
          <w:rFonts w:ascii="宋体" w:hAnsi="宋体" w:hint="eastAsia"/>
          <w:sz w:val="24"/>
        </w:rPr>
        <w:t>学</w:t>
      </w:r>
      <w:r w:rsidRPr="00234E6F">
        <w:rPr>
          <w:rFonts w:hAnsi="宋体" w:hint="eastAsia"/>
          <w:sz w:val="24"/>
        </w:rPr>
        <w:t>分）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625"/>
        <w:gridCol w:w="4106"/>
        <w:gridCol w:w="758"/>
        <w:gridCol w:w="1386"/>
      </w:tblGrid>
      <w:tr w:rsidR="009F520A" w:rsidRPr="00234E6F" w:rsidTr="00AB40C0">
        <w:tc>
          <w:tcPr>
            <w:tcW w:w="764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序号</w:t>
            </w:r>
          </w:p>
        </w:tc>
        <w:tc>
          <w:tcPr>
            <w:tcW w:w="2625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（课程）项目名称</w:t>
            </w:r>
          </w:p>
        </w:tc>
        <w:tc>
          <w:tcPr>
            <w:tcW w:w="4106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要求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1386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备注</w:t>
            </w: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625" w:type="dxa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参加公务员考试</w:t>
            </w:r>
          </w:p>
        </w:tc>
        <w:tc>
          <w:tcPr>
            <w:tcW w:w="4106" w:type="dxa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报名参加各级公务员考试、事业单位考试得</w:t>
            </w: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分，通过公务员考试和事业单位考试得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 w:val="restart"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widowControl/>
              <w:spacing w:line="24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参加研究生考试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widowControl/>
              <w:spacing w:line="240" w:lineRule="atLeas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报名参加研究生考试得</w:t>
            </w:r>
            <w:r>
              <w:rPr>
                <w:rFonts w:ascii="宋体"/>
                <w:kern w:val="0"/>
                <w:sz w:val="18"/>
                <w:szCs w:val="18"/>
              </w:rPr>
              <w:t>1</w:t>
            </w:r>
            <w:r>
              <w:rPr>
                <w:rFonts w:ascii="宋体" w:hint="eastAsia"/>
                <w:kern w:val="0"/>
                <w:sz w:val="18"/>
                <w:szCs w:val="18"/>
              </w:rPr>
              <w:t>分，考取研究生得</w:t>
            </w:r>
            <w:r>
              <w:rPr>
                <w:rFonts w:ascii="宋体"/>
                <w:kern w:val="0"/>
                <w:sz w:val="18"/>
                <w:szCs w:val="18"/>
              </w:rPr>
              <w:t>2</w:t>
            </w:r>
            <w:r>
              <w:rPr>
                <w:rFonts w:asci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93ABF">
            <w:pPr>
              <w:widowControl/>
              <w:spacing w:line="4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93ABF">
            <w:pPr>
              <w:widowControl/>
              <w:spacing w:line="240" w:lineRule="atLeast"/>
              <w:rPr>
                <w:rFonts w:ascii="宋体"/>
                <w:kern w:val="0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资格证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93ABF">
            <w:pPr>
              <w:widowControl/>
              <w:spacing w:line="240" w:lineRule="atLeast"/>
              <w:rPr>
                <w:rFonts w:ascii="宋体"/>
                <w:kern w:val="0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通过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CET-4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CET-6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、计算机二级、人力资源管理师、报关员、司考等证之一</w:t>
            </w:r>
          </w:p>
        </w:tc>
        <w:tc>
          <w:tcPr>
            <w:tcW w:w="758" w:type="dxa"/>
          </w:tcPr>
          <w:p w:rsidR="009F520A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辩论赛、学科竞赛、演讲比赛等获奖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院级以上相关奖励一次可得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发表学术论文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省级以上学术期刊、县级以上报纸发表文章可得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听讲座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（有笔记和感想）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参加相关学术讲座</w:t>
            </w: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次以上可得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参加教师科研课题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位列前三，参加教师课题研究工作一项以上可得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社团活动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参加院级以上社团一年以上可得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参加“三下乡、志愿者活动”一次以上得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大学四年须参加社区服务</w:t>
            </w:r>
            <w:r w:rsidRPr="006D1B15">
              <w:rPr>
                <w:rFonts w:ascii="宋体" w:hAnsi="宋体"/>
                <w:kern w:val="0"/>
                <w:sz w:val="18"/>
                <w:szCs w:val="18"/>
              </w:rPr>
              <w:t>3</w:t>
            </w: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次以上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6D1B15" w:rsidRDefault="009F520A" w:rsidP="00AB40C0"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25" w:type="dxa"/>
            <w:vAlign w:val="center"/>
          </w:tcPr>
          <w:p w:rsidR="009F520A" w:rsidRPr="006D1B15" w:rsidRDefault="009F520A" w:rsidP="00AB40C0">
            <w:pPr>
              <w:snapToGrid w:val="0"/>
              <w:spacing w:line="240" w:lineRule="atLeast"/>
              <w:rPr>
                <w:rFonts w:ascii="宋体" w:cs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4106" w:type="dxa"/>
            <w:vAlign w:val="center"/>
          </w:tcPr>
          <w:p w:rsidR="009F520A" w:rsidRPr="006D1B15" w:rsidRDefault="009F520A" w:rsidP="00AB40C0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 w:rsidRPr="006D1B15">
              <w:rPr>
                <w:rFonts w:ascii="宋体" w:hAnsi="宋体" w:hint="eastAsia"/>
                <w:kern w:val="0"/>
                <w:sz w:val="18"/>
                <w:szCs w:val="18"/>
              </w:rPr>
              <w:t>凡符合《宜春学院大学生素质拓展学分认定办法》的活动均可获得相应学分</w:t>
            </w: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9F520A" w:rsidRPr="00234E6F" w:rsidTr="00AB40C0">
        <w:tc>
          <w:tcPr>
            <w:tcW w:w="764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625" w:type="dxa"/>
          </w:tcPr>
          <w:p w:rsidR="009F520A" w:rsidRPr="00234E6F" w:rsidRDefault="009F520A" w:rsidP="00AB40C0">
            <w:pPr>
              <w:spacing w:line="440" w:lineRule="exact"/>
              <w:rPr>
                <w:szCs w:val="21"/>
              </w:rPr>
            </w:pPr>
          </w:p>
        </w:tc>
        <w:tc>
          <w:tcPr>
            <w:tcW w:w="4106" w:type="dxa"/>
          </w:tcPr>
          <w:p w:rsidR="009F520A" w:rsidRPr="00234E6F" w:rsidRDefault="009F520A" w:rsidP="00AB40C0">
            <w:pPr>
              <w:spacing w:line="440" w:lineRule="exact"/>
              <w:rPr>
                <w:szCs w:val="21"/>
              </w:rPr>
            </w:pPr>
          </w:p>
        </w:tc>
        <w:tc>
          <w:tcPr>
            <w:tcW w:w="758" w:type="dxa"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86" w:type="dxa"/>
            <w:vMerge/>
          </w:tcPr>
          <w:p w:rsidR="009F520A" w:rsidRPr="00234E6F" w:rsidRDefault="009F520A" w:rsidP="00AB40C0"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9F520A" w:rsidRPr="00234E6F" w:rsidRDefault="009F520A" w:rsidP="00966BFA">
      <w:pPr>
        <w:spacing w:beforeLines="50" w:afterLines="50"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 xml:space="preserve">5. </w:t>
      </w:r>
      <w:r w:rsidRPr="00234E6F">
        <w:rPr>
          <w:rFonts w:hAnsi="宋体" w:hint="eastAsia"/>
          <w:sz w:val="24"/>
        </w:rPr>
        <w:t>学分、学时统计表</w:t>
      </w:r>
    </w:p>
    <w:p w:rsidR="009F520A" w:rsidRPr="00234E6F" w:rsidRDefault="009F520A" w:rsidP="00966BFA">
      <w:pPr>
        <w:spacing w:beforeLines="50" w:afterLines="50"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 xml:space="preserve">5.1 </w:t>
      </w:r>
      <w:r w:rsidRPr="00234E6F">
        <w:rPr>
          <w:rFonts w:hAnsi="宋体" w:hint="eastAsia"/>
          <w:sz w:val="24"/>
        </w:rPr>
        <w:t>必修课、选修课学分、学时统计表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59"/>
        <w:gridCol w:w="707"/>
        <w:gridCol w:w="710"/>
        <w:gridCol w:w="707"/>
        <w:gridCol w:w="739"/>
        <w:gridCol w:w="646"/>
        <w:gridCol w:w="775"/>
        <w:gridCol w:w="687"/>
        <w:gridCol w:w="739"/>
        <w:gridCol w:w="665"/>
        <w:gridCol w:w="739"/>
        <w:gridCol w:w="1100"/>
      </w:tblGrid>
      <w:tr w:rsidR="009F520A" w:rsidRPr="00234E6F" w:rsidTr="00A4026E">
        <w:tc>
          <w:tcPr>
            <w:tcW w:w="1536" w:type="dxa"/>
            <w:gridSpan w:val="2"/>
            <w:vMerge w:val="restart"/>
            <w:vAlign w:val="center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课程类别</w:t>
            </w:r>
          </w:p>
        </w:tc>
        <w:tc>
          <w:tcPr>
            <w:tcW w:w="714" w:type="dxa"/>
            <w:vMerge w:val="restart"/>
            <w:vAlign w:val="center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714" w:type="dxa"/>
            <w:vMerge w:val="restart"/>
            <w:vAlign w:val="center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2817" w:type="dxa"/>
            <w:gridSpan w:val="4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必修课</w:t>
            </w:r>
          </w:p>
        </w:tc>
        <w:tc>
          <w:tcPr>
            <w:tcW w:w="2793" w:type="dxa"/>
            <w:gridSpan w:val="4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选修课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备注</w:t>
            </w:r>
          </w:p>
        </w:tc>
      </w:tr>
      <w:tr w:rsidR="009F520A" w:rsidRPr="00234E6F" w:rsidTr="00A4026E">
        <w:tc>
          <w:tcPr>
            <w:tcW w:w="1536" w:type="dxa"/>
            <w:gridSpan w:val="2"/>
            <w:vMerge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vMerge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vMerge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F520A" w:rsidRPr="00234E6F" w:rsidTr="00A4026E">
        <w:tc>
          <w:tcPr>
            <w:tcW w:w="1536" w:type="dxa"/>
            <w:gridSpan w:val="2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通识教育课程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992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78.9%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560</w:t>
            </w: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60.1%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21.1%</w:t>
            </w: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432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39.9%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F520A" w:rsidRPr="00234E6F" w:rsidTr="00A4026E">
        <w:trPr>
          <w:trHeight w:val="458"/>
        </w:trPr>
        <w:tc>
          <w:tcPr>
            <w:tcW w:w="1536" w:type="dxa"/>
            <w:gridSpan w:val="2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专业教育课程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86.5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1680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71.5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82.1%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1408</w:t>
            </w: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83.8%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17.9%</w:t>
            </w: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16.2%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F520A" w:rsidRPr="00234E6F" w:rsidTr="00A4026E">
        <w:tc>
          <w:tcPr>
            <w:tcW w:w="1536" w:type="dxa"/>
            <w:gridSpan w:val="2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应用能力培养课程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63.6%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65%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36.4%</w:t>
            </w: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35%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F520A" w:rsidRPr="00234E6F" w:rsidTr="00A4026E">
        <w:tc>
          <w:tcPr>
            <w:tcW w:w="648" w:type="dxa"/>
            <w:vMerge w:val="restart"/>
            <w:vAlign w:val="center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实</w:t>
            </w:r>
          </w:p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 w:rsidRPr="00234E6F">
              <w:rPr>
                <w:rFonts w:hint="eastAsia"/>
                <w:szCs w:val="21"/>
              </w:rPr>
              <w:t>践</w:t>
            </w:r>
            <w:proofErr w:type="gramEnd"/>
          </w:p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教</w:t>
            </w:r>
          </w:p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</w:t>
            </w:r>
          </w:p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环</w:t>
            </w:r>
          </w:p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节</w:t>
            </w:r>
          </w:p>
        </w:tc>
        <w:tc>
          <w:tcPr>
            <w:tcW w:w="888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专业基础实验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34E6F">
              <w:rPr>
                <w:rFonts w:hint="eastAsia"/>
                <w:sz w:val="18"/>
                <w:szCs w:val="18"/>
              </w:rPr>
              <w:t>单独设课的实验、实践课程</w:t>
            </w:r>
          </w:p>
        </w:tc>
      </w:tr>
      <w:tr w:rsidR="009F520A" w:rsidRPr="00234E6F" w:rsidTr="00A4026E">
        <w:tc>
          <w:tcPr>
            <w:tcW w:w="648" w:type="dxa"/>
            <w:vMerge/>
            <w:vAlign w:val="center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集中性实践教学环节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9F520A" w:rsidRPr="00234E6F" w:rsidTr="00A4026E">
        <w:tc>
          <w:tcPr>
            <w:tcW w:w="648" w:type="dxa"/>
            <w:vMerge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创新实践学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至少</w:t>
            </w:r>
            <w:r>
              <w:rPr>
                <w:szCs w:val="21"/>
              </w:rPr>
              <w:t>7</w:t>
            </w:r>
            <w:r w:rsidRPr="00234E6F">
              <w:rPr>
                <w:rFonts w:hint="eastAsia"/>
                <w:szCs w:val="21"/>
              </w:rPr>
              <w:t>学分</w:t>
            </w:r>
          </w:p>
        </w:tc>
      </w:tr>
      <w:tr w:rsidR="009F520A" w:rsidRPr="00234E6F" w:rsidTr="00A4026E">
        <w:tc>
          <w:tcPr>
            <w:tcW w:w="1536" w:type="dxa"/>
            <w:gridSpan w:val="2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合</w:t>
            </w:r>
            <w:r w:rsidRPr="00234E6F">
              <w:rPr>
                <w:szCs w:val="21"/>
              </w:rPr>
              <w:t xml:space="preserve">  </w:t>
            </w:r>
            <w:r w:rsidRPr="00234E6F">
              <w:rPr>
                <w:rFonts w:hint="eastAsia"/>
                <w:szCs w:val="21"/>
              </w:rPr>
              <w:t>计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159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2752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134</w:t>
            </w:r>
          </w:p>
        </w:tc>
        <w:tc>
          <w:tcPr>
            <w:tcW w:w="680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84%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2020</w:t>
            </w:r>
          </w:p>
        </w:tc>
        <w:tc>
          <w:tcPr>
            <w:tcW w:w="777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73.4%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70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16%</w:t>
            </w:r>
          </w:p>
        </w:tc>
        <w:tc>
          <w:tcPr>
            <w:tcW w:w="67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732</w:t>
            </w:r>
          </w:p>
        </w:tc>
        <w:tc>
          <w:tcPr>
            <w:tcW w:w="714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16.6%</w:t>
            </w:r>
          </w:p>
        </w:tc>
        <w:tc>
          <w:tcPr>
            <w:tcW w:w="1133" w:type="dxa"/>
          </w:tcPr>
          <w:p w:rsidR="009F520A" w:rsidRPr="00234E6F" w:rsidRDefault="009F520A" w:rsidP="00A4026E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9F520A" w:rsidRPr="00234E6F" w:rsidRDefault="009F520A" w:rsidP="00966BFA">
      <w:pPr>
        <w:spacing w:beforeLines="50" w:afterLines="50" w:line="440" w:lineRule="exact"/>
        <w:rPr>
          <w:rFonts w:hAnsi="宋体"/>
          <w:sz w:val="24"/>
        </w:rPr>
      </w:pPr>
      <w:r w:rsidRPr="00234E6F">
        <w:rPr>
          <w:rFonts w:hAnsi="宋体"/>
          <w:sz w:val="24"/>
        </w:rPr>
        <w:t xml:space="preserve">5.2 </w:t>
      </w:r>
      <w:r w:rsidRPr="00234E6F">
        <w:rPr>
          <w:rFonts w:hAnsi="宋体" w:hint="eastAsia"/>
          <w:sz w:val="24"/>
        </w:rPr>
        <w:t>理论课、实践课学分、学时统计表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59"/>
        <w:gridCol w:w="707"/>
        <w:gridCol w:w="710"/>
        <w:gridCol w:w="707"/>
        <w:gridCol w:w="739"/>
        <w:gridCol w:w="646"/>
        <w:gridCol w:w="775"/>
        <w:gridCol w:w="687"/>
        <w:gridCol w:w="739"/>
        <w:gridCol w:w="665"/>
        <w:gridCol w:w="739"/>
        <w:gridCol w:w="1100"/>
      </w:tblGrid>
      <w:tr w:rsidR="009F520A" w:rsidRPr="00234E6F" w:rsidTr="007B2553">
        <w:tc>
          <w:tcPr>
            <w:tcW w:w="1493" w:type="dxa"/>
            <w:gridSpan w:val="2"/>
            <w:vMerge w:val="restart"/>
            <w:vAlign w:val="center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课程类别</w:t>
            </w:r>
          </w:p>
        </w:tc>
        <w:tc>
          <w:tcPr>
            <w:tcW w:w="707" w:type="dxa"/>
            <w:vMerge w:val="restart"/>
            <w:vAlign w:val="center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710" w:type="dxa"/>
            <w:vMerge w:val="restart"/>
            <w:vAlign w:val="center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2867" w:type="dxa"/>
            <w:gridSpan w:val="4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理论课</w:t>
            </w:r>
          </w:p>
        </w:tc>
        <w:tc>
          <w:tcPr>
            <w:tcW w:w="2830" w:type="dxa"/>
            <w:gridSpan w:val="4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实践课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备注</w:t>
            </w:r>
          </w:p>
        </w:tc>
      </w:tr>
      <w:tr w:rsidR="009F520A" w:rsidRPr="00234E6F" w:rsidTr="007B2553">
        <w:tc>
          <w:tcPr>
            <w:tcW w:w="1493" w:type="dxa"/>
            <w:gridSpan w:val="2"/>
            <w:vMerge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07" w:type="dxa"/>
            <w:vMerge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  <w:vMerge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学分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学时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比例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F520A" w:rsidRPr="00234E6F" w:rsidTr="007B2553">
        <w:tc>
          <w:tcPr>
            <w:tcW w:w="1493" w:type="dxa"/>
            <w:gridSpan w:val="2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通识教育课程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992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78.9%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560</w:t>
            </w: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60.1%</w:t>
            </w: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21.1%</w:t>
            </w: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432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39.9%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F520A" w:rsidRPr="00234E6F" w:rsidTr="007B2553">
        <w:trPr>
          <w:trHeight w:val="458"/>
        </w:trPr>
        <w:tc>
          <w:tcPr>
            <w:tcW w:w="1493" w:type="dxa"/>
            <w:gridSpan w:val="2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专业教育课程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86.5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1680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71.5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82.7%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1302</w:t>
            </w: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77.5%</w:t>
            </w: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17.3%</w:t>
            </w: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378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22.5%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F520A" w:rsidRPr="00234E6F" w:rsidTr="007B2553">
        <w:tc>
          <w:tcPr>
            <w:tcW w:w="1493" w:type="dxa"/>
            <w:gridSpan w:val="2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应用能力培养课程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4.5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81.8%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65%</w:t>
            </w: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18.2%</w:t>
            </w: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35%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F520A" w:rsidRPr="00234E6F" w:rsidTr="007B2553">
        <w:tc>
          <w:tcPr>
            <w:tcW w:w="634" w:type="dxa"/>
            <w:vMerge w:val="restart"/>
            <w:vAlign w:val="center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实</w:t>
            </w:r>
          </w:p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proofErr w:type="gramStart"/>
            <w:r w:rsidRPr="00234E6F">
              <w:rPr>
                <w:rFonts w:hint="eastAsia"/>
                <w:szCs w:val="21"/>
              </w:rPr>
              <w:t>践</w:t>
            </w:r>
            <w:proofErr w:type="gramEnd"/>
          </w:p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教</w:t>
            </w:r>
          </w:p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学</w:t>
            </w:r>
          </w:p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环</w:t>
            </w:r>
          </w:p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节</w:t>
            </w:r>
          </w:p>
        </w:tc>
        <w:tc>
          <w:tcPr>
            <w:tcW w:w="85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专业基础实验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234E6F">
              <w:rPr>
                <w:rFonts w:hint="eastAsia"/>
                <w:sz w:val="18"/>
                <w:szCs w:val="18"/>
              </w:rPr>
              <w:t>单独设课的实验、实践课程</w:t>
            </w:r>
          </w:p>
        </w:tc>
      </w:tr>
      <w:tr w:rsidR="009F520A" w:rsidRPr="00234E6F" w:rsidTr="007B2553">
        <w:tc>
          <w:tcPr>
            <w:tcW w:w="634" w:type="dxa"/>
            <w:vMerge/>
            <w:vAlign w:val="center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集中性实践教学环节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87" w:type="dxa"/>
          </w:tcPr>
          <w:p w:rsidR="009F520A" w:rsidRPr="00234E6F" w:rsidRDefault="009F520A" w:rsidP="00A93ABF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</w:tr>
      <w:tr w:rsidR="009F520A" w:rsidRPr="00234E6F" w:rsidTr="007B2553">
        <w:tc>
          <w:tcPr>
            <w:tcW w:w="634" w:type="dxa"/>
            <w:vMerge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创新实践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87" w:type="dxa"/>
          </w:tcPr>
          <w:p w:rsidR="009F520A" w:rsidRPr="00234E6F" w:rsidRDefault="009F520A" w:rsidP="00A93ABF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至少</w:t>
            </w:r>
            <w:r>
              <w:rPr>
                <w:szCs w:val="21"/>
              </w:rPr>
              <w:t>7</w:t>
            </w:r>
            <w:r w:rsidRPr="00234E6F">
              <w:rPr>
                <w:rFonts w:hint="eastAsia"/>
                <w:szCs w:val="21"/>
              </w:rPr>
              <w:t>学分</w:t>
            </w:r>
          </w:p>
        </w:tc>
      </w:tr>
      <w:tr w:rsidR="009F520A" w:rsidRPr="00234E6F" w:rsidTr="007B2553">
        <w:tc>
          <w:tcPr>
            <w:tcW w:w="1493" w:type="dxa"/>
            <w:gridSpan w:val="2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 w:rsidRPr="00234E6F">
              <w:rPr>
                <w:rFonts w:hint="eastAsia"/>
                <w:szCs w:val="21"/>
              </w:rPr>
              <w:t>合</w:t>
            </w:r>
            <w:r w:rsidRPr="00234E6F">
              <w:rPr>
                <w:szCs w:val="21"/>
              </w:rPr>
              <w:t xml:space="preserve">  </w:t>
            </w:r>
            <w:r w:rsidRPr="00234E6F">
              <w:rPr>
                <w:rFonts w:hint="eastAsia"/>
                <w:szCs w:val="21"/>
              </w:rPr>
              <w:t>计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159</w:t>
            </w:r>
          </w:p>
        </w:tc>
        <w:tc>
          <w:tcPr>
            <w:tcW w:w="71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2752</w:t>
            </w:r>
          </w:p>
        </w:tc>
        <w:tc>
          <w:tcPr>
            <w:tcW w:w="70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67.3%</w:t>
            </w:r>
          </w:p>
        </w:tc>
        <w:tc>
          <w:tcPr>
            <w:tcW w:w="646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1914</w:t>
            </w:r>
          </w:p>
        </w:tc>
        <w:tc>
          <w:tcPr>
            <w:tcW w:w="77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69.5%</w:t>
            </w:r>
          </w:p>
        </w:tc>
        <w:tc>
          <w:tcPr>
            <w:tcW w:w="687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32.7%</w:t>
            </w:r>
          </w:p>
        </w:tc>
        <w:tc>
          <w:tcPr>
            <w:tcW w:w="665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838</w:t>
            </w:r>
          </w:p>
        </w:tc>
        <w:tc>
          <w:tcPr>
            <w:tcW w:w="739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30.5%</w:t>
            </w:r>
          </w:p>
        </w:tc>
        <w:tc>
          <w:tcPr>
            <w:tcW w:w="1100" w:type="dxa"/>
          </w:tcPr>
          <w:p w:rsidR="009F520A" w:rsidRPr="00234E6F" w:rsidRDefault="009F520A" w:rsidP="00A4026E">
            <w:pPr>
              <w:spacing w:line="380" w:lineRule="exact"/>
              <w:jc w:val="center"/>
              <w:rPr>
                <w:szCs w:val="21"/>
              </w:rPr>
            </w:pPr>
          </w:p>
        </w:tc>
      </w:tr>
    </w:tbl>
    <w:p w:rsidR="009F520A" w:rsidRDefault="009F520A" w:rsidP="00966BFA">
      <w:pPr>
        <w:spacing w:beforeLines="50" w:afterLines="50" w:line="440" w:lineRule="exact"/>
        <w:rPr>
          <w:rFonts w:ascii="宋体"/>
          <w:b/>
          <w:sz w:val="24"/>
        </w:rPr>
      </w:pPr>
      <w:r w:rsidRPr="00234E6F">
        <w:rPr>
          <w:rFonts w:ascii="宋体" w:hAnsi="宋体" w:hint="eastAsia"/>
          <w:b/>
          <w:sz w:val="24"/>
        </w:rPr>
        <w:t>十、双学位、辅修专业教学计划安排</w:t>
      </w:r>
    </w:p>
    <w:p w:rsidR="009F520A" w:rsidRPr="00D71618" w:rsidRDefault="009F520A" w:rsidP="00966BFA">
      <w:pPr>
        <w:spacing w:beforeLines="50" w:afterLines="50" w:line="400" w:lineRule="exact"/>
        <w:rPr>
          <w:rFonts w:hAnsi="宋体"/>
          <w:sz w:val="24"/>
        </w:rPr>
      </w:pPr>
      <w:r w:rsidRPr="00D71618"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．</w:t>
      </w:r>
      <w:r w:rsidRPr="00D71618">
        <w:rPr>
          <w:rFonts w:hAnsi="宋体" w:hint="eastAsia"/>
          <w:sz w:val="24"/>
        </w:rPr>
        <w:t>修读双学位须修读</w:t>
      </w:r>
      <w:r>
        <w:rPr>
          <w:rFonts w:hAnsi="宋体"/>
          <w:sz w:val="24"/>
        </w:rPr>
        <w:t>31</w:t>
      </w:r>
      <w:r w:rsidRPr="00D71618">
        <w:rPr>
          <w:rFonts w:hAnsi="宋体" w:hint="eastAsia"/>
          <w:sz w:val="24"/>
        </w:rPr>
        <w:t>学分，具体课程如下：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183"/>
        <w:gridCol w:w="2505"/>
        <w:gridCol w:w="513"/>
        <w:gridCol w:w="721"/>
        <w:gridCol w:w="721"/>
        <w:gridCol w:w="721"/>
        <w:gridCol w:w="721"/>
        <w:gridCol w:w="721"/>
      </w:tblGrid>
      <w:tr w:rsidR="009F520A" w:rsidRPr="00D71618" w:rsidTr="00A93ABF">
        <w:trPr>
          <w:trHeight w:val="129"/>
          <w:tblHeader/>
        </w:trPr>
        <w:tc>
          <w:tcPr>
            <w:tcW w:w="420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性质</w:t>
            </w:r>
          </w:p>
        </w:tc>
        <w:tc>
          <w:tcPr>
            <w:tcW w:w="694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1470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301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总</w:t>
            </w:r>
          </w:p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</w:t>
            </w:r>
          </w:p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理论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考核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 w:val="restar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02011120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88888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02012020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02011110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02011130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02011280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02011150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ind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02011160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02011190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88888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公共组织学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Pr="00FB2BA0" w:rsidRDefault="009F520A" w:rsidP="00A93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669C3">
              <w:rPr>
                <w:kern w:val="0"/>
                <w:sz w:val="18"/>
                <w:szCs w:val="18"/>
              </w:rPr>
              <w:t>02011770</w:t>
            </w:r>
          </w:p>
        </w:tc>
        <w:tc>
          <w:tcPr>
            <w:tcW w:w="1470" w:type="pct"/>
            <w:vAlign w:val="center"/>
          </w:tcPr>
          <w:p w:rsidR="009F520A" w:rsidRPr="00FB2BA0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FB2B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02011130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02011070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公共伦理学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02011330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88888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公务员考录实务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301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Pr="00D71618" w:rsidRDefault="009F520A" w:rsidP="00966BFA">
      <w:pPr>
        <w:spacing w:beforeLines="50" w:afterLines="50" w:line="400" w:lineRule="exact"/>
        <w:rPr>
          <w:rFonts w:hAnsi="宋体"/>
          <w:sz w:val="24"/>
        </w:rPr>
      </w:pPr>
      <w:r>
        <w:rPr>
          <w:rFonts w:hAnsi="宋体"/>
          <w:sz w:val="24"/>
        </w:rPr>
        <w:t>2.</w:t>
      </w:r>
      <w:r w:rsidRPr="00D71618">
        <w:rPr>
          <w:rFonts w:hAnsi="宋体" w:hint="eastAsia"/>
          <w:sz w:val="24"/>
        </w:rPr>
        <w:t>修读辅修专业须修读</w:t>
      </w:r>
      <w:r>
        <w:rPr>
          <w:rFonts w:hAnsi="宋体"/>
          <w:sz w:val="24"/>
        </w:rPr>
        <w:t>20</w:t>
      </w:r>
      <w:r w:rsidRPr="00D71618">
        <w:rPr>
          <w:rFonts w:hAnsi="宋体" w:hint="eastAsia"/>
          <w:sz w:val="24"/>
        </w:rPr>
        <w:t>学分，具体课程如下：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183"/>
        <w:gridCol w:w="2505"/>
        <w:gridCol w:w="513"/>
        <w:gridCol w:w="721"/>
        <w:gridCol w:w="721"/>
        <w:gridCol w:w="721"/>
        <w:gridCol w:w="721"/>
        <w:gridCol w:w="721"/>
      </w:tblGrid>
      <w:tr w:rsidR="009F520A" w:rsidRPr="00D71618" w:rsidTr="00A93ABF">
        <w:trPr>
          <w:trHeight w:val="129"/>
          <w:tblHeader/>
        </w:trPr>
        <w:tc>
          <w:tcPr>
            <w:tcW w:w="420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性质</w:t>
            </w:r>
          </w:p>
        </w:tc>
        <w:tc>
          <w:tcPr>
            <w:tcW w:w="694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1470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301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总</w:t>
            </w:r>
          </w:p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</w:t>
            </w:r>
          </w:p>
          <w:p w:rsidR="009F520A" w:rsidRPr="00A65CE8" w:rsidRDefault="009F520A" w:rsidP="00A93A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理论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实践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考核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开课</w:t>
            </w:r>
          </w:p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 w:val="restar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02011120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88888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02012020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02011110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02011130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02011280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02011150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ind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02011160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Default="009F520A" w:rsidP="00A93AB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02011190</w:t>
            </w:r>
          </w:p>
        </w:tc>
        <w:tc>
          <w:tcPr>
            <w:tcW w:w="1470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88888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公共组织学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62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9F520A" w:rsidRPr="00FB2BA0" w:rsidRDefault="009F520A" w:rsidP="00A93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BA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02011770</w:t>
            </w:r>
          </w:p>
        </w:tc>
        <w:tc>
          <w:tcPr>
            <w:tcW w:w="1470" w:type="pct"/>
            <w:vAlign w:val="center"/>
          </w:tcPr>
          <w:p w:rsidR="009F520A" w:rsidRPr="00FB2BA0" w:rsidRDefault="009F520A" w:rsidP="00A93AB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FB2B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301" w:type="pct"/>
            <w:vAlign w:val="center"/>
          </w:tcPr>
          <w:p w:rsidR="009F520A" w:rsidRDefault="009F520A" w:rsidP="00A93ABF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23" w:type="pct"/>
            <w:vAlign w:val="center"/>
          </w:tcPr>
          <w:p w:rsidR="009F520A" w:rsidRDefault="009F520A" w:rsidP="00A93AB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</w:p>
        </w:tc>
      </w:tr>
      <w:tr w:rsidR="009F520A" w:rsidRPr="00D71618" w:rsidTr="00A93ABF">
        <w:trPr>
          <w:trHeight w:val="348"/>
        </w:trPr>
        <w:tc>
          <w:tcPr>
            <w:tcW w:w="420" w:type="pct"/>
            <w:vMerge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5CE8"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301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9F520A" w:rsidRPr="00A65CE8" w:rsidRDefault="009F520A" w:rsidP="00A93ABF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F520A" w:rsidRDefault="009F520A" w:rsidP="007B2553">
      <w:pPr>
        <w:widowControl/>
        <w:spacing w:line="400" w:lineRule="atLeast"/>
        <w:jc w:val="center"/>
        <w:rPr>
          <w:rFonts w:ascii="宋体"/>
          <w:b/>
          <w:bCs/>
          <w:kern w:val="0"/>
          <w:sz w:val="18"/>
          <w:szCs w:val="18"/>
        </w:rPr>
      </w:pPr>
    </w:p>
    <w:p w:rsidR="009F520A" w:rsidRDefault="009F520A" w:rsidP="007B2553">
      <w:pPr>
        <w:widowControl/>
        <w:spacing w:line="400" w:lineRule="atLeast"/>
        <w:ind w:firstLine="540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执笔人：</w:t>
      </w:r>
      <w:r>
        <w:rPr>
          <w:rFonts w:ascii="宋体" w:hAnsi="宋体"/>
          <w:kern w:val="0"/>
          <w:sz w:val="18"/>
          <w:szCs w:val="18"/>
        </w:rPr>
        <w:t xml:space="preserve">  </w:t>
      </w:r>
      <w:r>
        <w:rPr>
          <w:rFonts w:ascii="宋体" w:hAnsi="宋体" w:hint="eastAsia"/>
          <w:kern w:val="0"/>
          <w:sz w:val="18"/>
          <w:szCs w:val="18"/>
        </w:rPr>
        <w:t>黄心华</w:t>
      </w:r>
      <w:r>
        <w:rPr>
          <w:rFonts w:ascii="宋体" w:hAnsi="宋体"/>
          <w:kern w:val="0"/>
          <w:sz w:val="18"/>
          <w:szCs w:val="18"/>
        </w:rPr>
        <w:t xml:space="preserve">                </w:t>
      </w:r>
      <w:r>
        <w:rPr>
          <w:rFonts w:ascii="宋体" w:hAnsi="宋体" w:hint="eastAsia"/>
          <w:kern w:val="0"/>
          <w:sz w:val="18"/>
          <w:szCs w:val="18"/>
        </w:rPr>
        <w:t>审核人：</w:t>
      </w:r>
      <w:r>
        <w:rPr>
          <w:rFonts w:ascii="宋体" w:hAnsi="宋体"/>
          <w:kern w:val="0"/>
          <w:sz w:val="18"/>
          <w:szCs w:val="18"/>
        </w:rPr>
        <w:t xml:space="preserve">  </w:t>
      </w:r>
      <w:r>
        <w:rPr>
          <w:rFonts w:ascii="宋体" w:hAnsi="宋体" w:hint="eastAsia"/>
          <w:kern w:val="0"/>
          <w:sz w:val="18"/>
          <w:szCs w:val="18"/>
        </w:rPr>
        <w:t>郑建明</w:t>
      </w:r>
      <w:r>
        <w:rPr>
          <w:rFonts w:ascii="宋体" w:hAnsi="宋体"/>
          <w:kern w:val="0"/>
          <w:sz w:val="18"/>
          <w:szCs w:val="18"/>
        </w:rPr>
        <w:t xml:space="preserve">                 </w:t>
      </w:r>
      <w:r>
        <w:rPr>
          <w:rFonts w:ascii="宋体" w:hAnsi="宋体" w:hint="eastAsia"/>
          <w:kern w:val="0"/>
          <w:sz w:val="18"/>
          <w:szCs w:val="18"/>
        </w:rPr>
        <w:t>责任人：</w:t>
      </w:r>
      <w:r>
        <w:rPr>
          <w:rFonts w:ascii="宋体" w:hAnsi="宋体"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>聂火云</w:t>
      </w:r>
    </w:p>
    <w:p w:rsidR="009F520A" w:rsidRPr="00087E7F" w:rsidRDefault="009F520A" w:rsidP="00B41778">
      <w:pPr>
        <w:spacing w:beforeLines="50" w:afterLines="50" w:line="440" w:lineRule="exact"/>
        <w:rPr>
          <w:rFonts w:ascii="宋体"/>
          <w:b/>
          <w:sz w:val="24"/>
        </w:rPr>
      </w:pPr>
    </w:p>
    <w:sectPr w:rsidR="009F520A" w:rsidRPr="00087E7F" w:rsidSect="00620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AC" w:rsidRDefault="00D93DAC" w:rsidP="00891498">
      <w:r>
        <w:separator/>
      </w:r>
    </w:p>
  </w:endnote>
  <w:endnote w:type="continuationSeparator" w:id="0">
    <w:p w:rsidR="00D93DAC" w:rsidRDefault="00D93DAC" w:rsidP="0089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AC" w:rsidRDefault="00D93DAC" w:rsidP="00891498">
      <w:r>
        <w:separator/>
      </w:r>
    </w:p>
  </w:footnote>
  <w:footnote w:type="continuationSeparator" w:id="0">
    <w:p w:rsidR="00D93DAC" w:rsidRDefault="00D93DAC" w:rsidP="00891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2D6D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40A487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90AE1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3F4A5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156B8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E9E01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C0012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548F1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26A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A411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D24D64"/>
    <w:multiLevelType w:val="hybridMultilevel"/>
    <w:tmpl w:val="AB30D4A6"/>
    <w:lvl w:ilvl="0" w:tplc="099047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42D47CE"/>
    <w:multiLevelType w:val="hybridMultilevel"/>
    <w:tmpl w:val="275C4CB6"/>
    <w:lvl w:ilvl="0" w:tplc="452C202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1EA4225C"/>
    <w:multiLevelType w:val="hybridMultilevel"/>
    <w:tmpl w:val="3F40C7BE"/>
    <w:lvl w:ilvl="0" w:tplc="2160B79A">
      <w:start w:val="1"/>
      <w:numFmt w:val="japaneseCounting"/>
      <w:lvlText w:val="（%1）"/>
      <w:lvlJc w:val="left"/>
      <w:pPr>
        <w:tabs>
          <w:tab w:val="num" w:pos="1322"/>
        </w:tabs>
        <w:ind w:left="1322" w:hanging="84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13">
    <w:nsid w:val="559FE508"/>
    <w:multiLevelType w:val="singleLevel"/>
    <w:tmpl w:val="559FE508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>
    <w:nsid w:val="55AE6B14"/>
    <w:multiLevelType w:val="singleLevel"/>
    <w:tmpl w:val="55AE6B14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04"/>
    <w:rsid w:val="0005162A"/>
    <w:rsid w:val="00051FC0"/>
    <w:rsid w:val="00073AAB"/>
    <w:rsid w:val="0007421E"/>
    <w:rsid w:val="000827CC"/>
    <w:rsid w:val="00085D94"/>
    <w:rsid w:val="00087E7F"/>
    <w:rsid w:val="000977A8"/>
    <w:rsid w:val="000A11AC"/>
    <w:rsid w:val="000F0A99"/>
    <w:rsid w:val="00134554"/>
    <w:rsid w:val="0015502E"/>
    <w:rsid w:val="00175515"/>
    <w:rsid w:val="00186854"/>
    <w:rsid w:val="001F22A8"/>
    <w:rsid w:val="002059C2"/>
    <w:rsid w:val="00213D3A"/>
    <w:rsid w:val="00216106"/>
    <w:rsid w:val="002237C7"/>
    <w:rsid w:val="00234E6F"/>
    <w:rsid w:val="002429DF"/>
    <w:rsid w:val="00245B38"/>
    <w:rsid w:val="00281BC9"/>
    <w:rsid w:val="002905FB"/>
    <w:rsid w:val="002A3903"/>
    <w:rsid w:val="002E40AE"/>
    <w:rsid w:val="00316A4C"/>
    <w:rsid w:val="00327B47"/>
    <w:rsid w:val="00330C1A"/>
    <w:rsid w:val="00383505"/>
    <w:rsid w:val="003906CE"/>
    <w:rsid w:val="003A23CF"/>
    <w:rsid w:val="003B43F5"/>
    <w:rsid w:val="003C3F90"/>
    <w:rsid w:val="003F5B83"/>
    <w:rsid w:val="00416703"/>
    <w:rsid w:val="00421F17"/>
    <w:rsid w:val="00433135"/>
    <w:rsid w:val="004333F7"/>
    <w:rsid w:val="00442056"/>
    <w:rsid w:val="004462FE"/>
    <w:rsid w:val="004645D1"/>
    <w:rsid w:val="00466B71"/>
    <w:rsid w:val="004D0385"/>
    <w:rsid w:val="004D1079"/>
    <w:rsid w:val="004D4562"/>
    <w:rsid w:val="004D505F"/>
    <w:rsid w:val="00522469"/>
    <w:rsid w:val="005442C1"/>
    <w:rsid w:val="005669C3"/>
    <w:rsid w:val="0057718F"/>
    <w:rsid w:val="005772F6"/>
    <w:rsid w:val="005A08F0"/>
    <w:rsid w:val="005C626E"/>
    <w:rsid w:val="005D22CB"/>
    <w:rsid w:val="005D6BF7"/>
    <w:rsid w:val="005E7FC9"/>
    <w:rsid w:val="005F3B91"/>
    <w:rsid w:val="006015C8"/>
    <w:rsid w:val="00603402"/>
    <w:rsid w:val="00620BBD"/>
    <w:rsid w:val="006309A4"/>
    <w:rsid w:val="00636F8D"/>
    <w:rsid w:val="00645563"/>
    <w:rsid w:val="00665377"/>
    <w:rsid w:val="00690846"/>
    <w:rsid w:val="00693439"/>
    <w:rsid w:val="0069748C"/>
    <w:rsid w:val="006A310A"/>
    <w:rsid w:val="006D1B15"/>
    <w:rsid w:val="006F052C"/>
    <w:rsid w:val="0071247A"/>
    <w:rsid w:val="0078408B"/>
    <w:rsid w:val="00790A85"/>
    <w:rsid w:val="00792374"/>
    <w:rsid w:val="0079707E"/>
    <w:rsid w:val="007B2553"/>
    <w:rsid w:val="007E3F02"/>
    <w:rsid w:val="00803A6F"/>
    <w:rsid w:val="00804F40"/>
    <w:rsid w:val="00836C9F"/>
    <w:rsid w:val="00837D52"/>
    <w:rsid w:val="00840C07"/>
    <w:rsid w:val="00842604"/>
    <w:rsid w:val="00891498"/>
    <w:rsid w:val="008945A6"/>
    <w:rsid w:val="008B1981"/>
    <w:rsid w:val="008B4C0C"/>
    <w:rsid w:val="008D5F9B"/>
    <w:rsid w:val="00915164"/>
    <w:rsid w:val="0092241E"/>
    <w:rsid w:val="00966BFA"/>
    <w:rsid w:val="0099323C"/>
    <w:rsid w:val="009F520A"/>
    <w:rsid w:val="00A011DF"/>
    <w:rsid w:val="00A05C84"/>
    <w:rsid w:val="00A1096D"/>
    <w:rsid w:val="00A23C56"/>
    <w:rsid w:val="00A4026E"/>
    <w:rsid w:val="00A42DC9"/>
    <w:rsid w:val="00A65CE8"/>
    <w:rsid w:val="00A70042"/>
    <w:rsid w:val="00A8331D"/>
    <w:rsid w:val="00A93ABF"/>
    <w:rsid w:val="00AB3C84"/>
    <w:rsid w:val="00AB40C0"/>
    <w:rsid w:val="00AB4528"/>
    <w:rsid w:val="00AC7321"/>
    <w:rsid w:val="00AD145A"/>
    <w:rsid w:val="00AD4E0F"/>
    <w:rsid w:val="00AE04B4"/>
    <w:rsid w:val="00AE6968"/>
    <w:rsid w:val="00AF5CA8"/>
    <w:rsid w:val="00B243A2"/>
    <w:rsid w:val="00B243E9"/>
    <w:rsid w:val="00B359C9"/>
    <w:rsid w:val="00B41778"/>
    <w:rsid w:val="00B44BED"/>
    <w:rsid w:val="00B605AB"/>
    <w:rsid w:val="00B8116B"/>
    <w:rsid w:val="00B901D9"/>
    <w:rsid w:val="00B974B3"/>
    <w:rsid w:val="00BC18BA"/>
    <w:rsid w:val="00BD1F45"/>
    <w:rsid w:val="00BF3055"/>
    <w:rsid w:val="00C002F3"/>
    <w:rsid w:val="00C2252F"/>
    <w:rsid w:val="00C3314F"/>
    <w:rsid w:val="00C40B35"/>
    <w:rsid w:val="00C41225"/>
    <w:rsid w:val="00C4712A"/>
    <w:rsid w:val="00C47F40"/>
    <w:rsid w:val="00C50F15"/>
    <w:rsid w:val="00CB7EBF"/>
    <w:rsid w:val="00CC2B85"/>
    <w:rsid w:val="00CC5445"/>
    <w:rsid w:val="00CF32C8"/>
    <w:rsid w:val="00CF7077"/>
    <w:rsid w:val="00D153D8"/>
    <w:rsid w:val="00D2264C"/>
    <w:rsid w:val="00D22BAD"/>
    <w:rsid w:val="00D24BEB"/>
    <w:rsid w:val="00D71618"/>
    <w:rsid w:val="00D838A3"/>
    <w:rsid w:val="00D93DAC"/>
    <w:rsid w:val="00DA48E5"/>
    <w:rsid w:val="00DA5592"/>
    <w:rsid w:val="00DB0C81"/>
    <w:rsid w:val="00DB51D7"/>
    <w:rsid w:val="00DD55DE"/>
    <w:rsid w:val="00DE2336"/>
    <w:rsid w:val="00E223BD"/>
    <w:rsid w:val="00E30340"/>
    <w:rsid w:val="00E373B8"/>
    <w:rsid w:val="00E43A4A"/>
    <w:rsid w:val="00E45637"/>
    <w:rsid w:val="00E8082A"/>
    <w:rsid w:val="00EA49A9"/>
    <w:rsid w:val="00EA4FCF"/>
    <w:rsid w:val="00EB77FD"/>
    <w:rsid w:val="00F0547B"/>
    <w:rsid w:val="00F555B5"/>
    <w:rsid w:val="00F56CF4"/>
    <w:rsid w:val="00F617DC"/>
    <w:rsid w:val="00F7039F"/>
    <w:rsid w:val="00F85A24"/>
    <w:rsid w:val="00F91F43"/>
    <w:rsid w:val="00F973F9"/>
    <w:rsid w:val="00F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426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4260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84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42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4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42604"/>
    <w:rPr>
      <w:rFonts w:ascii="Calibri" w:eastAsia="宋体" w:hAnsi="Calibri" w:cs="Times New Roman"/>
      <w:sz w:val="18"/>
      <w:szCs w:val="18"/>
    </w:rPr>
  </w:style>
  <w:style w:type="paragraph" w:customStyle="1" w:styleId="10">
    <w:name w:val="样式 标题 1 +"/>
    <w:basedOn w:val="1"/>
    <w:uiPriority w:val="99"/>
    <w:rsid w:val="00842604"/>
    <w:pPr>
      <w:jc w:val="center"/>
    </w:pPr>
    <w:rPr>
      <w:rFonts w:ascii="Times New Roman" w:hAnsi="Times New Roman"/>
      <w:kern w:val="0"/>
      <w:sz w:val="36"/>
    </w:rPr>
  </w:style>
  <w:style w:type="character" w:styleId="a5">
    <w:name w:val="page number"/>
    <w:basedOn w:val="a0"/>
    <w:uiPriority w:val="99"/>
    <w:rsid w:val="00842604"/>
    <w:rPr>
      <w:rFonts w:cs="Times New Roman"/>
    </w:rPr>
  </w:style>
  <w:style w:type="paragraph" w:styleId="a6">
    <w:name w:val="Normal (Web)"/>
    <w:basedOn w:val="a"/>
    <w:uiPriority w:val="99"/>
    <w:rsid w:val="00842604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paragraph" w:styleId="a7">
    <w:name w:val="Body Text Indent"/>
    <w:basedOn w:val="a"/>
    <w:link w:val="Char1"/>
    <w:uiPriority w:val="99"/>
    <w:rsid w:val="00842604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7"/>
    <w:uiPriority w:val="99"/>
    <w:locked/>
    <w:rsid w:val="00842604"/>
    <w:rPr>
      <w:rFonts w:ascii="Times New Roman" w:eastAsia="宋体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842604"/>
    <w:rPr>
      <w:sz w:val="18"/>
    </w:rPr>
  </w:style>
  <w:style w:type="paragraph" w:styleId="a8">
    <w:name w:val="Balloon Text"/>
    <w:basedOn w:val="a"/>
    <w:link w:val="Char2"/>
    <w:uiPriority w:val="99"/>
    <w:semiHidden/>
    <w:rsid w:val="00842604"/>
    <w:rPr>
      <w:kern w:val="0"/>
      <w:sz w:val="18"/>
      <w:szCs w:val="18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330C1A"/>
    <w:rPr>
      <w:rFonts w:cs="Times New Roman"/>
      <w:sz w:val="2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842604"/>
    <w:rPr>
      <w:rFonts w:ascii="Calibri" w:eastAsia="宋体" w:hAnsi="Calibri" w:cs="Times New Roman"/>
      <w:sz w:val="18"/>
      <w:szCs w:val="18"/>
    </w:rPr>
  </w:style>
  <w:style w:type="character" w:customStyle="1" w:styleId="CharChar8">
    <w:name w:val="Char Char8"/>
    <w:basedOn w:val="a0"/>
    <w:uiPriority w:val="99"/>
    <w:rsid w:val="00842604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Char7">
    <w:name w:val="Char Char7"/>
    <w:basedOn w:val="a0"/>
    <w:uiPriority w:val="99"/>
    <w:rsid w:val="00842604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2">
    <w:name w:val="Body Text Indent 2"/>
    <w:basedOn w:val="a"/>
    <w:link w:val="2Char"/>
    <w:uiPriority w:val="99"/>
    <w:rsid w:val="00842604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42604"/>
    <w:rPr>
      <w:rFonts w:ascii="Times New Roman" w:eastAsia="宋体" w:hAnsi="Times New Roman"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rsid w:val="00842604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locked/>
    <w:rsid w:val="00842604"/>
    <w:rPr>
      <w:rFonts w:ascii="Times New Roman" w:eastAsia="宋体" w:hAnsi="Times New Roman" w:cs="Times New Roman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842604"/>
    <w:rPr>
      <w:sz w:val="24"/>
    </w:rPr>
  </w:style>
  <w:style w:type="paragraph" w:styleId="a9">
    <w:name w:val="Body Text"/>
    <w:basedOn w:val="a"/>
    <w:link w:val="Char3"/>
    <w:uiPriority w:val="99"/>
    <w:semiHidden/>
    <w:rsid w:val="00842604"/>
    <w:pPr>
      <w:spacing w:after="120"/>
    </w:pPr>
    <w:rPr>
      <w:kern w:val="0"/>
      <w:sz w:val="24"/>
      <w:szCs w:val="24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330C1A"/>
    <w:rPr>
      <w:rFonts w:cs="Times New Roman"/>
    </w:rPr>
  </w:style>
  <w:style w:type="character" w:customStyle="1" w:styleId="Char3">
    <w:name w:val="正文文本 Char"/>
    <w:basedOn w:val="a0"/>
    <w:link w:val="a9"/>
    <w:uiPriority w:val="99"/>
    <w:semiHidden/>
    <w:locked/>
    <w:rsid w:val="00842604"/>
    <w:rPr>
      <w:rFonts w:ascii="Calibri" w:eastAsia="宋体" w:hAnsi="Calibri" w:cs="Times New Roman"/>
    </w:rPr>
  </w:style>
  <w:style w:type="paragraph" w:styleId="aa">
    <w:name w:val="annotation text"/>
    <w:basedOn w:val="a"/>
    <w:link w:val="Char4"/>
    <w:uiPriority w:val="99"/>
    <w:semiHidden/>
    <w:rsid w:val="00842604"/>
    <w:pPr>
      <w:jc w:val="left"/>
    </w:pPr>
    <w:rPr>
      <w:rFonts w:ascii="Times New Roman" w:hAnsi="Times New Roman"/>
      <w:szCs w:val="24"/>
    </w:rPr>
  </w:style>
  <w:style w:type="character" w:customStyle="1" w:styleId="Char4">
    <w:name w:val="批注文字 Char"/>
    <w:basedOn w:val="a0"/>
    <w:link w:val="aa"/>
    <w:uiPriority w:val="99"/>
    <w:semiHidden/>
    <w:locked/>
    <w:rsid w:val="00842604"/>
    <w:rPr>
      <w:rFonts w:ascii="Times New Roman" w:eastAsia="宋体" w:hAnsi="Times New Roman" w:cs="Times New Roman"/>
      <w:sz w:val="24"/>
      <w:szCs w:val="24"/>
    </w:rPr>
  </w:style>
  <w:style w:type="character" w:customStyle="1" w:styleId="ca-0">
    <w:name w:val="ca-0"/>
    <w:basedOn w:val="a0"/>
    <w:uiPriority w:val="99"/>
    <w:rsid w:val="00842604"/>
    <w:rPr>
      <w:rFonts w:cs="Times New Roman"/>
    </w:rPr>
  </w:style>
  <w:style w:type="character" w:customStyle="1" w:styleId="ca-1">
    <w:name w:val="ca-1"/>
    <w:basedOn w:val="a0"/>
    <w:uiPriority w:val="99"/>
    <w:rsid w:val="00842604"/>
    <w:rPr>
      <w:rFonts w:cs="Times New Roman"/>
    </w:rPr>
  </w:style>
  <w:style w:type="paragraph" w:customStyle="1" w:styleId="pa-1">
    <w:name w:val="pa-1"/>
    <w:basedOn w:val="a"/>
    <w:uiPriority w:val="99"/>
    <w:rsid w:val="00842604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842604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3">
    <w:name w:val="ca-3"/>
    <w:basedOn w:val="a0"/>
    <w:uiPriority w:val="99"/>
    <w:rsid w:val="00842604"/>
    <w:rPr>
      <w:rFonts w:cs="Times New Roman"/>
    </w:rPr>
  </w:style>
  <w:style w:type="paragraph" w:customStyle="1" w:styleId="pa-4">
    <w:name w:val="pa-4"/>
    <w:basedOn w:val="a"/>
    <w:uiPriority w:val="99"/>
    <w:rsid w:val="00842604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8426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842604"/>
    <w:rPr>
      <w:rFonts w:ascii="Arial" w:eastAsia="宋体" w:hAnsi="Arial" w:cs="Arial"/>
      <w:kern w:val="0"/>
      <w:sz w:val="24"/>
      <w:szCs w:val="24"/>
    </w:rPr>
  </w:style>
  <w:style w:type="paragraph" w:customStyle="1" w:styleId="Char2CharCharChar">
    <w:name w:val="Char2 Char Char Char"/>
    <w:basedOn w:val="a"/>
    <w:uiPriority w:val="99"/>
    <w:rsid w:val="00842604"/>
    <w:rPr>
      <w:rFonts w:ascii="Times New Roman" w:hAnsi="Times New Roman"/>
      <w:szCs w:val="21"/>
    </w:rPr>
  </w:style>
  <w:style w:type="paragraph" w:customStyle="1" w:styleId="CharCharChar">
    <w:name w:val="Char Char Char"/>
    <w:basedOn w:val="a"/>
    <w:uiPriority w:val="99"/>
    <w:rsid w:val="00842604"/>
    <w:pPr>
      <w:spacing w:line="360" w:lineRule="exact"/>
    </w:pPr>
  </w:style>
  <w:style w:type="paragraph" w:customStyle="1" w:styleId="Char5">
    <w:name w:val="Char"/>
    <w:basedOn w:val="a"/>
    <w:autoRedefine/>
    <w:uiPriority w:val="99"/>
    <w:rsid w:val="00842604"/>
    <w:rPr>
      <w:rFonts w:ascii="Tahoma" w:hAnsi="Tahoma" w:cs="Arial"/>
      <w:szCs w:val="21"/>
    </w:rPr>
  </w:style>
  <w:style w:type="paragraph" w:customStyle="1" w:styleId="Char10">
    <w:name w:val="Char1"/>
    <w:basedOn w:val="a"/>
    <w:autoRedefine/>
    <w:uiPriority w:val="99"/>
    <w:rsid w:val="00842604"/>
    <w:rPr>
      <w:rFonts w:ascii="Tahoma" w:hAnsi="Tahoma" w:cs="Arial"/>
      <w:szCs w:val="21"/>
    </w:rPr>
  </w:style>
  <w:style w:type="character" w:customStyle="1" w:styleId="5">
    <w:name w:val="5"/>
    <w:basedOn w:val="a0"/>
    <w:uiPriority w:val="99"/>
    <w:rsid w:val="002A3903"/>
    <w:rPr>
      <w:rFonts w:cs="Times New Roman"/>
    </w:rPr>
  </w:style>
  <w:style w:type="paragraph" w:customStyle="1" w:styleId="p0">
    <w:name w:val="p0"/>
    <w:basedOn w:val="a"/>
    <w:uiPriority w:val="99"/>
    <w:rsid w:val="005C626E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1151</Words>
  <Characters>6566</Characters>
  <Application>Microsoft Office Word</Application>
  <DocSecurity>0</DocSecurity>
  <Lines>54</Lines>
  <Paragraphs>15</Paragraphs>
  <ScaleCrop>false</ScaleCrop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2018-06-25T02:47:00Z</cp:lastPrinted>
  <dcterms:created xsi:type="dcterms:W3CDTF">2017-05-24T03:27:00Z</dcterms:created>
  <dcterms:modified xsi:type="dcterms:W3CDTF">2018-08-08T02:42:00Z</dcterms:modified>
</cp:coreProperties>
</file>